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78"/>
      </w:tblGrid>
      <w:tr w:rsidR="006F72D9" w:rsidRPr="006F72D9" w14:paraId="01E36AAB" w14:textId="77777777" w:rsidTr="00D3343E">
        <w:tc>
          <w:tcPr>
            <w:tcW w:w="4536" w:type="dxa"/>
          </w:tcPr>
          <w:p w14:paraId="0ECB4EA7" w14:textId="77777777" w:rsidR="00267257" w:rsidRPr="006F72D9" w:rsidRDefault="00267257" w:rsidP="00BF0AE0">
            <w:pPr>
              <w:spacing w:after="0" w:line="240" w:lineRule="auto"/>
              <w:jc w:val="center"/>
              <w:rPr>
                <w:color w:val="000000" w:themeColor="text1"/>
              </w:rPr>
            </w:pPr>
            <w:r w:rsidRPr="006F72D9">
              <w:rPr>
                <w:color w:val="000000" w:themeColor="text1"/>
              </w:rPr>
              <w:t>ĐẢNG BỘ THÀNH PHỐ ĐÀ NẴNG</w:t>
            </w:r>
          </w:p>
          <w:p w14:paraId="28950C8D" w14:textId="77777777" w:rsidR="00267257" w:rsidRPr="006F72D9" w:rsidRDefault="00267257" w:rsidP="00BF0AE0">
            <w:pPr>
              <w:spacing w:after="0" w:line="240" w:lineRule="auto"/>
              <w:jc w:val="center"/>
              <w:rPr>
                <w:b/>
                <w:bCs/>
                <w:color w:val="000000" w:themeColor="text1"/>
              </w:rPr>
            </w:pPr>
            <w:r w:rsidRPr="006F72D9">
              <w:rPr>
                <w:b/>
                <w:bCs/>
                <w:color w:val="000000" w:themeColor="text1"/>
              </w:rPr>
              <w:t>ĐẢNG ỦY XÃ THĂNG AN</w:t>
            </w:r>
          </w:p>
          <w:p w14:paraId="790F3351" w14:textId="77777777" w:rsidR="00267257" w:rsidRPr="006F72D9" w:rsidRDefault="00267257" w:rsidP="00BF0AE0">
            <w:pPr>
              <w:spacing w:after="0" w:line="240" w:lineRule="auto"/>
              <w:jc w:val="center"/>
              <w:rPr>
                <w:color w:val="000000" w:themeColor="text1"/>
              </w:rPr>
            </w:pPr>
            <w:r w:rsidRPr="006F72D9">
              <w:rPr>
                <w:color w:val="000000" w:themeColor="text1"/>
              </w:rPr>
              <w:t>*</w:t>
            </w:r>
          </w:p>
        </w:tc>
        <w:tc>
          <w:tcPr>
            <w:tcW w:w="4678" w:type="dxa"/>
          </w:tcPr>
          <w:p w14:paraId="5730B02C" w14:textId="77777777" w:rsidR="00267257" w:rsidRPr="006F72D9" w:rsidRDefault="00267257" w:rsidP="00BF0AE0">
            <w:pPr>
              <w:spacing w:after="0" w:line="240" w:lineRule="auto"/>
              <w:jc w:val="center"/>
              <w:rPr>
                <w:b/>
                <w:bCs/>
                <w:color w:val="000000" w:themeColor="text1"/>
                <w:sz w:val="30"/>
                <w:szCs w:val="30"/>
              </w:rPr>
            </w:pPr>
            <w:r w:rsidRPr="006F72D9">
              <w:rPr>
                <w:b/>
                <w:bCs/>
                <w:noProof/>
                <w:color w:val="000000" w:themeColor="text1"/>
                <w:sz w:val="30"/>
                <w:szCs w:val="30"/>
              </w:rPr>
              <mc:AlternateContent>
                <mc:Choice Requires="wps">
                  <w:drawing>
                    <wp:anchor distT="0" distB="0" distL="114300" distR="114300" simplePos="0" relativeHeight="251659264" behindDoc="0" locked="0" layoutInCell="1" allowOverlap="1" wp14:anchorId="24C872D3" wp14:editId="38E9DB7D">
                      <wp:simplePos x="0" y="0"/>
                      <wp:positionH relativeFrom="column">
                        <wp:posOffset>123190</wp:posOffset>
                      </wp:positionH>
                      <wp:positionV relativeFrom="paragraph">
                        <wp:posOffset>245110</wp:posOffset>
                      </wp:positionV>
                      <wp:extent cx="2486025" cy="0"/>
                      <wp:effectExtent l="0" t="0" r="0" b="0"/>
                      <wp:wrapNone/>
                      <wp:docPr id="173405061" name="Straight Connector 1"/>
                      <wp:cNvGraphicFramePr/>
                      <a:graphic xmlns:a="http://schemas.openxmlformats.org/drawingml/2006/main">
                        <a:graphicData uri="http://schemas.microsoft.com/office/word/2010/wordprocessingShape">
                          <wps:wsp>
                            <wps:cNvCnPr/>
                            <wps:spPr>
                              <a:xfrm>
                                <a:off x="0" y="0"/>
                                <a:ext cx="248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7E0E7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7pt,19.3pt" to="205.4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DFTmQEAAIgDAAAOAAAAZHJzL2Uyb0RvYy54bWysU9uO0zAQfUfiHyy/06QVrF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" strokecolor="black [3200]" strokeweight=".5pt">
                      <v:stroke joinstyle="miter"/>
                    </v:line>
                  </w:pict>
                </mc:Fallback>
              </mc:AlternateContent>
            </w:r>
            <w:r w:rsidRPr="006F72D9">
              <w:rPr>
                <w:b/>
                <w:bCs/>
                <w:color w:val="000000" w:themeColor="text1"/>
                <w:sz w:val="30"/>
                <w:szCs w:val="30"/>
              </w:rPr>
              <w:t>ĐẢNG CỘNG SẢN VIỆT NAM</w:t>
            </w:r>
          </w:p>
        </w:tc>
      </w:tr>
      <w:tr w:rsidR="00267257" w:rsidRPr="006F72D9" w14:paraId="0E210BA5" w14:textId="77777777" w:rsidTr="00D3343E">
        <w:tc>
          <w:tcPr>
            <w:tcW w:w="4536" w:type="dxa"/>
          </w:tcPr>
          <w:p w14:paraId="0C7FDE11" w14:textId="77777777" w:rsidR="00267257" w:rsidRPr="006F72D9" w:rsidRDefault="00267257" w:rsidP="00BF0AE0">
            <w:pPr>
              <w:spacing w:after="0" w:line="240" w:lineRule="auto"/>
              <w:jc w:val="center"/>
              <w:rPr>
                <w:color w:val="000000" w:themeColor="text1"/>
              </w:rPr>
            </w:pPr>
            <w:r w:rsidRPr="006F72D9">
              <w:rPr>
                <w:color w:val="000000" w:themeColor="text1"/>
              </w:rPr>
              <w:t>Số     -BC/ĐU</w:t>
            </w:r>
          </w:p>
        </w:tc>
        <w:tc>
          <w:tcPr>
            <w:tcW w:w="4678" w:type="dxa"/>
          </w:tcPr>
          <w:p w14:paraId="2076F1A5" w14:textId="20A75380" w:rsidR="00267257" w:rsidRPr="006F72D9" w:rsidRDefault="00267257" w:rsidP="00D3343E">
            <w:pPr>
              <w:spacing w:after="0" w:line="240" w:lineRule="auto"/>
              <w:rPr>
                <w:i/>
                <w:iCs/>
                <w:color w:val="000000" w:themeColor="text1"/>
              </w:rPr>
            </w:pPr>
            <w:r w:rsidRPr="006F72D9">
              <w:rPr>
                <w:i/>
                <w:iCs/>
                <w:color w:val="000000" w:themeColor="text1"/>
              </w:rPr>
              <w:t xml:space="preserve">Thăng An, ngày </w:t>
            </w:r>
            <w:r w:rsidR="00D3343E" w:rsidRPr="006F72D9">
              <w:rPr>
                <w:i/>
                <w:iCs/>
                <w:color w:val="000000" w:themeColor="text1"/>
              </w:rPr>
              <w:t>0</w:t>
            </w:r>
            <w:r w:rsidR="007A6718">
              <w:rPr>
                <w:i/>
                <w:iCs/>
                <w:color w:val="000000" w:themeColor="text1"/>
                <w:lang w:val="en-US"/>
              </w:rPr>
              <w:t>3</w:t>
            </w:r>
            <w:r w:rsidRPr="006F72D9">
              <w:rPr>
                <w:i/>
                <w:iCs/>
                <w:color w:val="000000" w:themeColor="text1"/>
              </w:rPr>
              <w:t xml:space="preserve"> tháng </w:t>
            </w:r>
            <w:r w:rsidR="00D3343E" w:rsidRPr="006F72D9">
              <w:rPr>
                <w:i/>
                <w:iCs/>
                <w:color w:val="000000" w:themeColor="text1"/>
                <w:lang w:val="en-US"/>
              </w:rPr>
              <w:t>10</w:t>
            </w:r>
            <w:r w:rsidRPr="006F72D9">
              <w:rPr>
                <w:i/>
                <w:iCs/>
                <w:color w:val="000000" w:themeColor="text1"/>
              </w:rPr>
              <w:t xml:space="preserve"> năm 2025</w:t>
            </w:r>
          </w:p>
        </w:tc>
      </w:tr>
    </w:tbl>
    <w:p w14:paraId="089BFCFB" w14:textId="77777777" w:rsidR="009A24B1" w:rsidRPr="006F72D9" w:rsidRDefault="009A24B1" w:rsidP="00C5458F">
      <w:pPr>
        <w:rPr>
          <w:color w:val="000000" w:themeColor="text1"/>
        </w:rPr>
      </w:pPr>
    </w:p>
    <w:p w14:paraId="25878F8D" w14:textId="55FDE737" w:rsidR="00267257" w:rsidRPr="006F72D9" w:rsidRDefault="00267257" w:rsidP="00BF0AE0">
      <w:pPr>
        <w:spacing w:after="0" w:line="240" w:lineRule="auto"/>
        <w:jc w:val="center"/>
        <w:rPr>
          <w:b/>
          <w:bCs/>
          <w:color w:val="000000" w:themeColor="text1"/>
          <w:sz w:val="32"/>
          <w:szCs w:val="32"/>
        </w:rPr>
      </w:pPr>
      <w:r w:rsidRPr="006F72D9">
        <w:rPr>
          <w:b/>
          <w:bCs/>
          <w:color w:val="000000" w:themeColor="text1"/>
          <w:sz w:val="32"/>
          <w:szCs w:val="32"/>
        </w:rPr>
        <w:t>BÁO CÁO</w:t>
      </w:r>
    </w:p>
    <w:p w14:paraId="5C9ACCCB" w14:textId="77777777" w:rsidR="00267257" w:rsidRPr="006F72D9" w:rsidRDefault="00267257" w:rsidP="00BF0AE0">
      <w:pPr>
        <w:spacing w:after="0" w:line="240" w:lineRule="auto"/>
        <w:jc w:val="center"/>
        <w:rPr>
          <w:b/>
          <w:bCs/>
          <w:color w:val="000000" w:themeColor="text1"/>
        </w:rPr>
      </w:pPr>
      <w:r w:rsidRPr="006F72D9">
        <w:rPr>
          <w:b/>
          <w:bCs/>
          <w:color w:val="000000" w:themeColor="text1"/>
        </w:rPr>
        <w:t>kết quả thực hiện nhiệm vụ Qúy III,</w:t>
      </w:r>
    </w:p>
    <w:p w14:paraId="39AF66E8" w14:textId="77777777" w:rsidR="00267257" w:rsidRPr="006F72D9" w:rsidRDefault="00267257" w:rsidP="00BF0AE0">
      <w:pPr>
        <w:spacing w:after="0" w:line="240" w:lineRule="auto"/>
        <w:jc w:val="center"/>
        <w:rPr>
          <w:b/>
          <w:bCs/>
          <w:color w:val="000000" w:themeColor="text1"/>
        </w:rPr>
      </w:pPr>
      <w:r w:rsidRPr="006F72D9">
        <w:rPr>
          <w:b/>
          <w:bCs/>
          <w:color w:val="000000" w:themeColor="text1"/>
        </w:rPr>
        <w:t>phương hướng nhiệm vụ Quý IV năm 2025</w:t>
      </w:r>
    </w:p>
    <w:p w14:paraId="190B9FFC" w14:textId="77777777" w:rsidR="00267257" w:rsidRPr="006F72D9" w:rsidRDefault="00267257" w:rsidP="00BF0AE0">
      <w:pPr>
        <w:spacing w:after="0" w:line="240" w:lineRule="auto"/>
        <w:jc w:val="center"/>
        <w:rPr>
          <w:b/>
          <w:bCs/>
          <w:color w:val="000000" w:themeColor="text1"/>
        </w:rPr>
      </w:pPr>
      <w:r w:rsidRPr="006F72D9">
        <w:rPr>
          <w:b/>
          <w:bCs/>
          <w:color w:val="000000" w:themeColor="text1"/>
        </w:rPr>
        <w:t>-----</w:t>
      </w:r>
    </w:p>
    <w:p w14:paraId="61A18A48" w14:textId="77777777" w:rsidR="009A24B1" w:rsidRPr="006F72D9" w:rsidRDefault="009A24B1" w:rsidP="00BF0AE0">
      <w:pPr>
        <w:spacing w:after="0" w:line="240" w:lineRule="auto"/>
        <w:jc w:val="center"/>
        <w:rPr>
          <w:b/>
          <w:bCs/>
          <w:color w:val="000000" w:themeColor="text1"/>
        </w:rPr>
      </w:pPr>
    </w:p>
    <w:p w14:paraId="476A4B29" w14:textId="6344CE0C" w:rsidR="00267257" w:rsidRPr="006F72D9" w:rsidRDefault="00267257" w:rsidP="00BF0AE0">
      <w:pPr>
        <w:spacing w:after="0" w:line="240" w:lineRule="auto"/>
        <w:jc w:val="center"/>
        <w:rPr>
          <w:b/>
          <w:bCs/>
          <w:color w:val="000000" w:themeColor="text1"/>
        </w:rPr>
      </w:pPr>
      <w:r w:rsidRPr="006F72D9">
        <w:rPr>
          <w:b/>
          <w:bCs/>
          <w:color w:val="000000" w:themeColor="text1"/>
        </w:rPr>
        <w:t>PHẦN THỨ NHẤT</w:t>
      </w:r>
    </w:p>
    <w:p w14:paraId="53D25184" w14:textId="77777777" w:rsidR="00267257" w:rsidRPr="006F72D9" w:rsidRDefault="00267257" w:rsidP="00BF0AE0">
      <w:pPr>
        <w:spacing w:after="0" w:line="240" w:lineRule="auto"/>
        <w:jc w:val="center"/>
        <w:rPr>
          <w:b/>
          <w:bCs/>
          <w:color w:val="000000" w:themeColor="text1"/>
        </w:rPr>
      </w:pPr>
      <w:r w:rsidRPr="006F72D9">
        <w:rPr>
          <w:b/>
          <w:bCs/>
          <w:color w:val="000000" w:themeColor="text1"/>
        </w:rPr>
        <w:t>Kết quả thực hiện nhiệm vụ Quý III năm 2025</w:t>
      </w:r>
    </w:p>
    <w:p w14:paraId="468E04D4" w14:textId="77777777" w:rsidR="00267257" w:rsidRPr="006F72D9" w:rsidRDefault="00267257" w:rsidP="00867498">
      <w:pPr>
        <w:spacing w:before="120" w:after="0" w:line="360" w:lineRule="exact"/>
        <w:ind w:firstLine="567"/>
        <w:jc w:val="both"/>
        <w:rPr>
          <w:rFonts w:cs="Times New Roman"/>
          <w:b/>
          <w:bCs/>
          <w:color w:val="000000" w:themeColor="text1"/>
        </w:rPr>
      </w:pPr>
      <w:r w:rsidRPr="006F72D9">
        <w:rPr>
          <w:rFonts w:cs="Times New Roman"/>
          <w:b/>
          <w:bCs/>
          <w:color w:val="000000" w:themeColor="text1"/>
        </w:rPr>
        <w:t xml:space="preserve">I. Công tác xây dựng Đảng </w:t>
      </w:r>
    </w:p>
    <w:p w14:paraId="20ECA8A5" w14:textId="77777777" w:rsidR="009A24B1" w:rsidRPr="006F72D9" w:rsidRDefault="00267257" w:rsidP="00867498">
      <w:pPr>
        <w:spacing w:before="120" w:after="0" w:line="360" w:lineRule="exact"/>
        <w:ind w:firstLine="567"/>
        <w:jc w:val="both"/>
        <w:rPr>
          <w:rFonts w:cs="Times New Roman"/>
          <w:color w:val="000000" w:themeColor="text1"/>
        </w:rPr>
      </w:pPr>
      <w:r w:rsidRPr="006F72D9">
        <w:rPr>
          <w:rFonts w:cs="Times New Roman"/>
          <w:b/>
          <w:bCs/>
          <w:color w:val="000000" w:themeColor="text1"/>
        </w:rPr>
        <w:t>1. Công tác giáo dục chính trị tư tưởng</w:t>
      </w:r>
      <w:r w:rsidRPr="006F72D9">
        <w:rPr>
          <w:rFonts w:cs="Times New Roman"/>
          <w:color w:val="000000" w:themeColor="text1"/>
        </w:rPr>
        <w:t>: Đảng ủy đã chỉ đạo tổ chức quán triệt, triển khai kịp thời các văn bản mới của Trung ương, Thành ủy đến toàn thể đội ngũ cán bộ chủ chốt của xã và cấp ủy các chi bộ</w:t>
      </w:r>
      <w:r w:rsidRPr="006F72D9">
        <w:rPr>
          <w:rFonts w:cs="Times New Roman"/>
          <w:color w:val="000000" w:themeColor="text1"/>
          <w:vertAlign w:val="superscript"/>
        </w:rPr>
        <w:footnoteReference w:id="1"/>
      </w:r>
      <w:r w:rsidRPr="006F72D9">
        <w:rPr>
          <w:rFonts w:cs="Times New Roman"/>
          <w:color w:val="000000" w:themeColor="text1"/>
        </w:rPr>
        <w:t xml:space="preserve">. Tổ chức bồi dưỡng chính trị hè 2025 cho đội ngũ cán bộ, giáo viên, nhân viên hệ thống giáo dục quốc dân trên địa bàn xã. Công tác theo dõi, nắm bắt tình hình tư tưởng của cán bộ, đảng viên và Nhân dân trước, trong và sau đại hội đảng bộ các cấp, gắn với những vấn đề xã hội nổi cộm, được thực hiện chặt chẽ, qua đó kịp thời định hướng dư luận, củng cố niềm tin của Nhân dân đối với sự lãnh đạo của Đảng. Đảng ủy đã thành lập Ban Công tác bảo vệ nền tảng tư tưởng, phát huy vai trò Tổ cộng tác viên Ban công tác 35 trong đấu tranh trên không gian mạng. Các kênh thông tin chính thống của địa phương như Fanpage, Zalo, Trang thông tin điện tử đã lan tỏa gần 300 tin, bài viết đấu tranh phản bác thông tin sai trái, thù địch. Đảng ủy tiếp tục thực hiện Kết luận số 01-KL/TW của Bộ Chính trị về đẩy mạnh học tập và làm theo tư tưởng, đạo đức, phong cách Hồ Chí Minh, gắn với Nghị quyết Trung ương 4 (khóa XI, XII) và Kết luận Trung ương 4 (khóa XIII) về xây dựng, chỉnh đốn Đảng và hệ thống chính trị. Bên cạnh đó, công tác tuyên truyền, giáo dục truyền thống được chú trọng gắn với các ngày lễ lớn, sự kiện chính trị quan trọng của đất nước và địa phương. Các hoạt động kỷ niệm 80 năm Cách mạng Tháng Tám, Quốc khánh 2/9, 95 năm công tác Tuyên giáo của Đảng, 78 năm Ngày Thương binh - Liệt sĩ, Ngày truyền thống Công an nhân dân, ngày hội toàn dân bảo vệ an ninh Tổ quốc... được tổ chức sâu rộng, tạo không khí phấn khởi, lan tỏa giá trị lịch sử, cách mạng trong các tầng lớp Nhân dân. Đồng thời, việc biên soạn, phát hành Bản tin nội bộ cũng như phối hợp triển khai các nghị quyết, chỉ thị của Đảng về văn hóa, văn nghệ, khoa giáo đã góp phần nâng cao chất lượng </w:t>
      </w:r>
      <w:r w:rsidRPr="006F72D9">
        <w:rPr>
          <w:rFonts w:cs="Times New Roman"/>
          <w:color w:val="000000" w:themeColor="text1"/>
        </w:rPr>
        <w:lastRenderedPageBreak/>
        <w:t>sinh hoạt chi bộ, bồi dưỡng lý tưởng, đạo đức và bản lĩnh chính trị cho cán bộ, đảng viên</w:t>
      </w:r>
      <w:r w:rsidRPr="006F72D9">
        <w:rPr>
          <w:rFonts w:cs="Times New Roman"/>
          <w:color w:val="000000" w:themeColor="text1"/>
          <w:vertAlign w:val="superscript"/>
        </w:rPr>
        <w:footnoteReference w:id="2"/>
      </w:r>
      <w:r w:rsidRPr="006F72D9">
        <w:rPr>
          <w:rFonts w:cs="Times New Roman"/>
          <w:color w:val="000000" w:themeColor="text1"/>
          <w:vertAlign w:val="superscript"/>
        </w:rPr>
        <w:t>.</w:t>
      </w:r>
    </w:p>
    <w:p w14:paraId="330D99F2" w14:textId="3A5293DF" w:rsidR="009A24B1" w:rsidRPr="006F72D9" w:rsidRDefault="009A24B1" w:rsidP="00867498">
      <w:pPr>
        <w:spacing w:before="120" w:after="0" w:line="360" w:lineRule="exact"/>
        <w:ind w:firstLine="567"/>
        <w:jc w:val="both"/>
        <w:rPr>
          <w:rFonts w:cs="Times New Roman"/>
          <w:color w:val="000000" w:themeColor="text1"/>
        </w:rPr>
      </w:pPr>
      <w:r w:rsidRPr="006F72D9">
        <w:rPr>
          <w:rFonts w:cs="Times New Roman"/>
          <w:b/>
          <w:bCs/>
          <w:color w:val="000000" w:themeColor="text1"/>
        </w:rPr>
        <w:t>2. Công tác Tổ chức xây dựng Đảng</w:t>
      </w:r>
      <w:r w:rsidRPr="006F72D9">
        <w:rPr>
          <w:rFonts w:cs="Times New Roman"/>
          <w:color w:val="000000" w:themeColor="text1"/>
        </w:rPr>
        <w:t>: Đảng ủy xã Thăng An đã tập trung lãnh đạo, chỉ đạo công tác xây dựng Đảng gắn với nhiệm vụ sắp xếp đơn vị hành chính mới, đạt nhiều kết quả quan trọng. Đại hội đại biểu Đảng bộ xã lần thứ I, nhiệm kỳ 2025 – 2030 được chuẩn bị chu đáo, tổ chức thành công với sự tham dự của 161 đại biểu, thể hiện tinh thần đoàn kết, thống nhất cao. Sau Đại hội, Ban Chấp hành đã kịp thời ban hành nghị quyết, phân công nhiệm vụ cho từng đồng chí, chỉ định cấp ủy phụ trách chi bộ, triển khai chương trình hành động thực hiện nghị quyết, tạo tiền đề đưa nghị quyết vào cuộc sống. Công tác kiện toàn tổ chức bộ máy được triển khai đồng bộ, đã thành lập các cơ quan chuyên trách tham mưu, giúp việc Đảng ủy, cơ quan MTTQ, các Ban HĐND, UBND và đơn vị sự nghiệp; ban hành quy định chức năng, nhiệm vụ, tổ chức bộ máy và mối quan hệ công tác. Tiếp nhận nguyên trạng và thành lập các trường học; thành lập 44 tổ chức đảng trực thuộc, gồm 39 chi bộ trực thuộc, 03 chi bộ cơ sở, 02 đảng bộ cơ sở</w:t>
      </w:r>
      <w:r w:rsidRPr="006F72D9">
        <w:rPr>
          <w:rFonts w:cs="Times New Roman"/>
          <w:color w:val="000000" w:themeColor="text1"/>
          <w:vertAlign w:val="superscript"/>
        </w:rPr>
        <w:footnoteReference w:id="3"/>
      </w:r>
      <w:r w:rsidRPr="006F72D9">
        <w:rPr>
          <w:rFonts w:cs="Times New Roman"/>
          <w:color w:val="000000" w:themeColor="text1"/>
        </w:rPr>
        <w:t>, đồng thời chỉ định chi ủy, bí thư, phó bí thư cấp ủy nhiệm kỳ 2025 – 2030. Công tác bố trí, sắp xếp đội ngũ cán bộ, công chức, viên chức được thực hiện khoa học theo phương án phê duyệt với tổng số 9</w:t>
      </w:r>
      <w:r w:rsidR="008A18D3" w:rsidRPr="006F72D9">
        <w:rPr>
          <w:rFonts w:cs="Times New Roman"/>
          <w:color w:val="000000" w:themeColor="text1"/>
        </w:rPr>
        <w:t>7</w:t>
      </w:r>
      <w:r w:rsidRPr="006F72D9">
        <w:rPr>
          <w:rFonts w:cs="Times New Roman"/>
          <w:color w:val="000000" w:themeColor="text1"/>
        </w:rPr>
        <w:t xml:space="preserve"> đồng chí</w:t>
      </w:r>
      <w:r w:rsidRPr="006F72D9">
        <w:rPr>
          <w:rFonts w:cs="Times New Roman"/>
          <w:color w:val="000000" w:themeColor="text1"/>
          <w:vertAlign w:val="superscript"/>
        </w:rPr>
        <w:footnoteReference w:id="4"/>
      </w:r>
      <w:r w:rsidRPr="006F72D9">
        <w:rPr>
          <w:rFonts w:cs="Times New Roman"/>
          <w:color w:val="000000" w:themeColor="text1"/>
        </w:rPr>
        <w:t>, phân bổ hợp lý theo khối; bố trí tạm thời 3</w:t>
      </w:r>
      <w:r w:rsidR="008A18D3" w:rsidRPr="006F72D9">
        <w:rPr>
          <w:rFonts w:cs="Times New Roman"/>
          <w:color w:val="000000" w:themeColor="text1"/>
        </w:rPr>
        <w:t>1</w:t>
      </w:r>
      <w:r w:rsidRPr="006F72D9">
        <w:rPr>
          <w:rFonts w:cs="Times New Roman"/>
          <w:color w:val="000000" w:themeColor="text1"/>
        </w:rPr>
        <w:t xml:space="preserve"> người hoạt động không chuyên trách; chỉ đạo sắp xếp, hợp nhất các hội quần chúng theo hướng tinh gọn, hiệu quả</w:t>
      </w:r>
      <w:r w:rsidRPr="006F72D9">
        <w:rPr>
          <w:rFonts w:cs="Times New Roman"/>
          <w:color w:val="000000" w:themeColor="text1"/>
          <w:vertAlign w:val="superscript"/>
        </w:rPr>
        <w:footnoteReference w:id="5"/>
      </w:r>
      <w:r w:rsidRPr="006F72D9">
        <w:rPr>
          <w:rFonts w:cs="Times New Roman"/>
          <w:color w:val="000000" w:themeColor="text1"/>
        </w:rPr>
        <w:t>.</w:t>
      </w:r>
    </w:p>
    <w:p w14:paraId="2BD7A9D7" w14:textId="77777777" w:rsidR="009A24B1" w:rsidRPr="006F72D9" w:rsidRDefault="009A24B1" w:rsidP="00867498">
      <w:pPr>
        <w:spacing w:before="120" w:after="0" w:line="360" w:lineRule="exact"/>
        <w:ind w:firstLine="567"/>
        <w:jc w:val="both"/>
        <w:rPr>
          <w:rFonts w:cs="Times New Roman"/>
          <w:color w:val="000000" w:themeColor="text1"/>
        </w:rPr>
      </w:pPr>
      <w:r w:rsidRPr="006F72D9">
        <w:rPr>
          <w:rFonts w:cs="Times New Roman"/>
          <w:color w:val="000000" w:themeColor="text1"/>
        </w:rPr>
        <w:t>Công tác tổ chức cán bộ được triển khai chặt chẽ, đúng quy trình, bổ sung 02 Ủy viên Ủy ban Kiểm tra và 04 Ủy viên Ban Chấp hành; giới thiệu nhân sự Đồn Biên phòng tham gia Ban Chấp hành Đảng bộ xã và giới thiệu nhân sự Đảng ủy xã tham gia Ban Chấp hành Đảng ủy Bộ đội Biên phòng thành phố; Thành lập Chi hội Phụ nữ Công an xã; giới thiệu 04 đại biểu chính thức, 01 dự khuyết dự Đại hội Đảng bộ thành phố; Thống nhất cho Chỉ huy trưởng BCH quân sự tham gia đào tạo văn bằng 2; đề nghị giải quyết chế độ nghỉ việc cho cán bộ, công chức và người hoạt động không chuyên trách theo quy định</w:t>
      </w:r>
      <w:r w:rsidRPr="006F72D9">
        <w:rPr>
          <w:rFonts w:cs="Times New Roman"/>
          <w:color w:val="000000" w:themeColor="text1"/>
          <w:vertAlign w:val="superscript"/>
        </w:rPr>
        <w:footnoteReference w:id="6"/>
      </w:r>
      <w:r w:rsidRPr="006F72D9">
        <w:rPr>
          <w:rFonts w:cs="Times New Roman"/>
          <w:color w:val="000000" w:themeColor="text1"/>
        </w:rPr>
        <w:t xml:space="preserve">. Thực hiện thẩm định, xác minh tiêu chuẩn </w:t>
      </w:r>
      <w:r w:rsidRPr="006F72D9">
        <w:rPr>
          <w:rFonts w:cs="Times New Roman"/>
          <w:color w:val="000000" w:themeColor="text1"/>
        </w:rPr>
        <w:lastRenderedPageBreak/>
        <w:t>chính trị phục vụ công tác cán bộ và phát triển đảng viên; phối hợp chặt chẽ công tác bảo vệ chính trị nội bộ; quản lý cán bộ, đảng viên có yếu tố nước ngoài, qua theo dõi cán bộ, đảng viên đều chấp hành nghiêm quy định của Đảng và Nhà nước, không có trường hợp nào vi phạm quy định.</w:t>
      </w:r>
    </w:p>
    <w:p w14:paraId="0B9B572E" w14:textId="77777777" w:rsidR="009A24B1" w:rsidRPr="006F72D9" w:rsidRDefault="009A24B1" w:rsidP="00867498">
      <w:pPr>
        <w:spacing w:before="120" w:after="0" w:line="360" w:lineRule="exact"/>
        <w:ind w:firstLine="567"/>
        <w:jc w:val="both"/>
        <w:rPr>
          <w:rFonts w:cs="Times New Roman"/>
          <w:color w:val="000000" w:themeColor="text1"/>
        </w:rPr>
      </w:pPr>
      <w:r w:rsidRPr="006F72D9">
        <w:rPr>
          <w:rFonts w:cs="Times New Roman"/>
          <w:color w:val="000000" w:themeColor="text1"/>
        </w:rPr>
        <w:t>Công tác quản lý, phát triển đảng viên tiếp tục được chú trọng, việc cập nhật dữ liệu đảng viên trên phần mềm CSDL 3.0 và căn cước công dân đạt 100%, hoàn thành đổi thẻ đảng viên đúng quy định. Trong 9 tháng đã kết nạp 01 đảng viên mới, công nhận chính thức 01 trường hợp, nâng tổng số đảng viên toàn Đảng bộ lên 1.220 đồng chí. Việc triển khai Chỉ thị số 50-CT/TW của Ban Bí thư về đổi mới, nâng cao chất lượng sinh hoạt chi bộ được thực hiện nghiêm túc.</w:t>
      </w:r>
    </w:p>
    <w:p w14:paraId="616C2A6B" w14:textId="700ADC06" w:rsidR="009A24B1" w:rsidRPr="006F72D9" w:rsidRDefault="009A24B1" w:rsidP="00867498">
      <w:pPr>
        <w:spacing w:before="120" w:after="0" w:line="360" w:lineRule="exact"/>
        <w:ind w:firstLine="567"/>
        <w:jc w:val="both"/>
        <w:rPr>
          <w:rFonts w:cs="Times New Roman"/>
          <w:color w:val="000000" w:themeColor="text1"/>
        </w:rPr>
      </w:pPr>
      <w:r w:rsidRPr="006F72D9">
        <w:rPr>
          <w:rFonts w:cs="Times New Roman"/>
          <w:b/>
          <w:bCs/>
          <w:color w:val="000000" w:themeColor="text1"/>
        </w:rPr>
        <w:t>3. Công tác dân vận của Đảng</w:t>
      </w:r>
      <w:r w:rsidRPr="006F72D9">
        <w:rPr>
          <w:rFonts w:cs="Times New Roman"/>
          <w:color w:val="000000" w:themeColor="text1"/>
        </w:rPr>
        <w:t>: tăng cường tuyên truyền, vận động Nhân dân chấp hành chủ trương của Đảng, chính sách pháp luật của Nhà nước, gắn với các sự kiện chính trị quan trọng của thành phố và của địa phương</w:t>
      </w:r>
      <w:r w:rsidRPr="006F72D9">
        <w:rPr>
          <w:rFonts w:cs="Times New Roman"/>
          <w:color w:val="000000" w:themeColor="text1"/>
          <w:vertAlign w:val="superscript"/>
        </w:rPr>
        <w:footnoteReference w:id="7"/>
      </w:r>
      <w:r w:rsidRPr="006F72D9">
        <w:rPr>
          <w:rFonts w:cs="Times New Roman"/>
          <w:color w:val="000000" w:themeColor="text1"/>
        </w:rPr>
        <w:t xml:space="preserve">; Tiếp tục đẩy mạnh phong trào thi đua “Dân vận khéo” </w:t>
      </w:r>
      <w:r w:rsidR="00CC5E29" w:rsidRPr="006F72D9">
        <w:rPr>
          <w:rFonts w:cs="Times New Roman"/>
          <w:color w:val="000000" w:themeColor="text1"/>
        </w:rPr>
        <w:t>(</w:t>
      </w:r>
      <w:r w:rsidRPr="006F72D9">
        <w:rPr>
          <w:rFonts w:cs="Times New Roman"/>
          <w:color w:val="000000" w:themeColor="text1"/>
        </w:rPr>
        <w:t>đến nay trên địa bàn xã có 23 mô hình</w:t>
      </w:r>
      <w:r w:rsidR="00CC5E29" w:rsidRPr="006F72D9">
        <w:rPr>
          <w:rFonts w:cs="Times New Roman"/>
          <w:color w:val="000000" w:themeColor="text1"/>
        </w:rPr>
        <w:t>)</w:t>
      </w:r>
      <w:r w:rsidRPr="006F72D9">
        <w:rPr>
          <w:rFonts w:cs="Times New Roman"/>
          <w:color w:val="000000" w:themeColor="text1"/>
        </w:rPr>
        <w:t>; chọn mô hình “Tiếp sức ước mơ cho em” của Đoàn Thanh niên là mô hình tiêu biểu báo cáo Thành ủy. Công tác tiếp dân, giải quyết đơn thư của người đứng đầu được thực hiện nghiêm túc, đúng quy định. Trong kỳ báo cáo, đồng chí Bí thư Đảng ủy đã thực hiện tiếp công dân định kỳ 05 lượt, qua đó tiếp nhận và xử lý 04 vụ việc. Các nội dung phản ánh, kiến nghị của công dân đều được xem xét, giải quyết kịp thời, đảm bảo đúng quy định, đáp ứng nguyện vọng chính đáng của người dân. Tổng số đơn thư tiếp nhận là 08 đơn, gồm 02 đơn tố cáo và 06 đơn phản ánh, kiến nghị; trong đó có 03 đơn nhận trực tiếp, 01 đơn qua bưu điện và 04 đơn do Thành ủy chuyển đến. Tất cả đơn thư đều được chuyển đến các cơ quan chức năng để xử lý theo quy định</w:t>
      </w:r>
      <w:r w:rsidRPr="006F72D9">
        <w:rPr>
          <w:rFonts w:cs="Times New Roman"/>
          <w:color w:val="000000" w:themeColor="text1"/>
          <w:vertAlign w:val="superscript"/>
        </w:rPr>
        <w:footnoteReference w:id="8"/>
      </w:r>
      <w:r w:rsidRPr="006F72D9">
        <w:rPr>
          <w:rFonts w:cs="Times New Roman"/>
          <w:color w:val="000000" w:themeColor="text1"/>
        </w:rPr>
        <w:t xml:space="preserve">. </w:t>
      </w:r>
    </w:p>
    <w:p w14:paraId="0DA4393E" w14:textId="34184117" w:rsidR="009A24B1" w:rsidRPr="006F72D9" w:rsidRDefault="009A24B1" w:rsidP="00867498">
      <w:pPr>
        <w:spacing w:before="120" w:after="0" w:line="360" w:lineRule="exact"/>
        <w:ind w:firstLine="567"/>
        <w:jc w:val="both"/>
        <w:rPr>
          <w:rFonts w:cs="Times New Roman"/>
          <w:color w:val="000000" w:themeColor="text1"/>
        </w:rPr>
      </w:pPr>
      <w:r w:rsidRPr="006F72D9">
        <w:rPr>
          <w:rFonts w:cs="Times New Roman"/>
          <w:b/>
          <w:bCs/>
          <w:color w:val="000000" w:themeColor="text1"/>
        </w:rPr>
        <w:t>4. Công tác kiểm tra giám sát</w:t>
      </w:r>
      <w:r w:rsidRPr="006F72D9">
        <w:rPr>
          <w:rFonts w:cs="Times New Roman"/>
          <w:color w:val="000000" w:themeColor="text1"/>
        </w:rPr>
        <w:t xml:space="preserve">: </w:t>
      </w:r>
      <w:r w:rsidR="00A675C7" w:rsidRPr="006F72D9">
        <w:rPr>
          <w:rFonts w:cs="Times New Roman"/>
          <w:color w:val="000000" w:themeColor="text1"/>
        </w:rPr>
        <w:t>Sau khi thực hiện mô hình chính quyền địa phương 2 cấp, Đảng ủy, Ban Thường vụ Đảng uỷ đã tập trung lãnh đạo, chỉ đạo công tác kiểm tra, giám sát; ban hành Quy chế làm việc, Chương trình kiểm tra, giám sát toàn khóa và Kế hoạch kiểm tra, giám sát 6 tháng cuối năm 2025. Trong quý III/2025, Ban Thường vụ Đảng ủy đang tiến hành kiểm tra 01 tổ chức đảng và 01 đảng viên; giám sát 01 tổ chức đảng và 01 đảng viên theo kế hoạch. Ủy ban Kiểm tra Đảng ủy đã thực hiện giám sát 02 tổ chức đảng và 02 đảng viên. Các chi bộ trực thuộc đã kiểm tra 119 đảng viên và giám sát 23 đảng viên. Các cuộc kiểm tra, giám sát được triển khai đảm bảo đúng kế hoạch, quy trình, góp phần nâng cao ý thức trách nhiệm, phát huy ưu điểm, kịp thời chấn chỉnh hạn chế, giữ vững kỷ luật, kỷ cương trong Đảng.</w:t>
      </w:r>
    </w:p>
    <w:p w14:paraId="7034C85A" w14:textId="77777777" w:rsidR="009A24B1" w:rsidRPr="006F72D9" w:rsidRDefault="009A24B1" w:rsidP="00867498">
      <w:pPr>
        <w:spacing w:before="120" w:after="0" w:line="360" w:lineRule="exact"/>
        <w:ind w:firstLine="567"/>
        <w:jc w:val="both"/>
        <w:rPr>
          <w:rFonts w:cs="Times New Roman"/>
          <w:b/>
          <w:bCs/>
          <w:color w:val="000000" w:themeColor="text1"/>
        </w:rPr>
      </w:pPr>
      <w:r w:rsidRPr="006F72D9">
        <w:rPr>
          <w:rFonts w:cs="Times New Roman"/>
          <w:b/>
          <w:bCs/>
          <w:color w:val="000000" w:themeColor="text1"/>
        </w:rPr>
        <w:lastRenderedPageBreak/>
        <w:t>5. Việc triển khai thực hiện Nghị quyết số 57-NQ/TW</w:t>
      </w:r>
    </w:p>
    <w:p w14:paraId="33F713D1" w14:textId="77777777" w:rsidR="009A24B1" w:rsidRPr="006F72D9" w:rsidRDefault="009A24B1" w:rsidP="00867498">
      <w:pPr>
        <w:spacing w:before="120" w:after="0" w:line="360" w:lineRule="exact"/>
        <w:ind w:firstLine="567"/>
        <w:jc w:val="both"/>
        <w:rPr>
          <w:rFonts w:cs="Times New Roman"/>
          <w:color w:val="000000" w:themeColor="text1"/>
        </w:rPr>
      </w:pPr>
      <w:r w:rsidRPr="006F72D9">
        <w:rPr>
          <w:rFonts w:cs="Times New Roman"/>
          <w:color w:val="000000" w:themeColor="text1"/>
        </w:rPr>
        <w:t>Đảng ủy đã tập trung lãnh đạo, chỉ đạo ban hành kịp thời các văn bản triển khai thực hiện Nghị quyết số 57-NQ/TW ngày 22/12/2024 của Bộ Chính trị về đột phá phát triển khoa học, công nghệ, đổi mới sáng tạo và chuyển đổi số quốc gia; thành lập Ban chỉ đạo, tổ giúp việc thực hiện NQ 57</w:t>
      </w:r>
      <w:r w:rsidRPr="006F72D9">
        <w:rPr>
          <w:rFonts w:cs="Times New Roman"/>
          <w:color w:val="000000" w:themeColor="text1"/>
          <w:vertAlign w:val="superscript"/>
        </w:rPr>
        <w:footnoteReference w:id="9"/>
      </w:r>
      <w:r w:rsidRPr="006F72D9">
        <w:rPr>
          <w:rFonts w:cs="Times New Roman"/>
          <w:color w:val="000000" w:themeColor="text1"/>
        </w:rPr>
        <w:t xml:space="preserve">; </w:t>
      </w:r>
    </w:p>
    <w:p w14:paraId="2B77C81B" w14:textId="77777777" w:rsidR="009A24B1" w:rsidRPr="006F72D9" w:rsidRDefault="009A24B1" w:rsidP="00867498">
      <w:pPr>
        <w:spacing w:before="120" w:after="0" w:line="360" w:lineRule="exact"/>
        <w:ind w:firstLine="567"/>
        <w:jc w:val="both"/>
        <w:rPr>
          <w:rFonts w:cs="Times New Roman"/>
          <w:color w:val="000000" w:themeColor="text1"/>
        </w:rPr>
      </w:pPr>
      <w:r w:rsidRPr="006F72D9">
        <w:rPr>
          <w:rFonts w:cs="Times New Roman"/>
          <w:color w:val="000000" w:themeColor="text1"/>
        </w:rPr>
        <w:t>Chỉ đạo cán bộ, công chức, viên chức tham gia đầy đủ các lớp tập huấn trực tuyến do cấp trên tổ chức về ứng dụng trí tuệ nhân tạo (AI) trong công việc. Đến nay, 100% cán bộ, công chức trao đổi thông tin qua thư điện tử, các đơn vị đã sử dụng phần mềm quản lý văn bản và chữ ký số trong ký duyệt trên hệ thống điều hành tác nghiệp. Việc tiếp nhận, trả kết quả trên phần mềm “Một cửa điện tử” và Cổng dịch vụ công quốc gia đã cơ bản vận hành ổn định, góp phần nâng cao chất lượng giải quyết thủ tục hành chính cho người dân. Cơ sở hạ tầng phục vụ chuyển đổi số được đầu tư đồng bộ: 100% cán bộ, công chức, viên chức có máy vi tính; tất cả đơn vị có mạng nội bộ và internet băng rộng, Trung tâm Hành chính công trang bị máy lấy số tự động, 02 máy tính để bàn hỗ trợ công dân tra cứu thủ tục hành chính, cùng nhiều thiết bị khác như máy photocopy, máy in, máy scan. Hệ thống hội nghị trực tuyến từ Trung ương đến xã được vận hành thông suốt. Thành lập tổ ứng cứu công nghệ, bố trí đoàn viên thanh niên và cán bộ không chuyên trách tham gia hỗ trợ tại Trung tâm Hành chính công, góp phần nâng cao hiệu quả phục vụ Nhân dân và thúc đẩy chuyển đổi số. Đồng thời để phục vụ tốt cho công tác chuyển đổi số và triển khai phong trào “Bình dân học vụ số” ở cơ sở, các thôn trên địa bàn xã đã được kết nối mạng internet, trang bị máy tính, máy in và các điều kiện cần thiết khác</w:t>
      </w:r>
      <w:r w:rsidRPr="006F72D9">
        <w:rPr>
          <w:rFonts w:cs="Times New Roman"/>
          <w:color w:val="000000" w:themeColor="text1"/>
          <w:vertAlign w:val="superscript"/>
        </w:rPr>
        <w:footnoteReference w:id="10"/>
      </w:r>
      <w:r w:rsidRPr="006F72D9">
        <w:rPr>
          <w:rFonts w:cs="Times New Roman"/>
          <w:color w:val="000000" w:themeColor="text1"/>
        </w:rPr>
        <w:t xml:space="preserve">. </w:t>
      </w:r>
    </w:p>
    <w:p w14:paraId="1C88FDC0" w14:textId="49145117" w:rsidR="009A24B1" w:rsidRPr="006F72D9" w:rsidRDefault="009A24B1" w:rsidP="00867498">
      <w:pPr>
        <w:spacing w:before="120" w:after="0" w:line="360" w:lineRule="exact"/>
        <w:ind w:firstLine="567"/>
        <w:jc w:val="both"/>
        <w:rPr>
          <w:rFonts w:cs="Times New Roman"/>
          <w:b/>
          <w:bCs/>
          <w:color w:val="000000" w:themeColor="text1"/>
        </w:rPr>
      </w:pPr>
      <w:r w:rsidRPr="006F72D9">
        <w:rPr>
          <w:rFonts w:cs="Times New Roman"/>
          <w:b/>
          <w:bCs/>
          <w:color w:val="000000" w:themeColor="text1"/>
        </w:rPr>
        <w:t>II. Tình hình kinh tế - xã hội trên địa bàn xã</w:t>
      </w:r>
    </w:p>
    <w:p w14:paraId="4E7B7C00" w14:textId="77777777" w:rsidR="009A24B1" w:rsidRPr="006F72D9" w:rsidRDefault="009A24B1" w:rsidP="00867498">
      <w:pPr>
        <w:spacing w:before="120" w:after="0" w:line="360" w:lineRule="exact"/>
        <w:ind w:firstLine="567"/>
        <w:jc w:val="both"/>
        <w:rPr>
          <w:rFonts w:cs="Times New Roman"/>
          <w:b/>
          <w:bCs/>
          <w:color w:val="000000" w:themeColor="text1"/>
        </w:rPr>
      </w:pPr>
      <w:r w:rsidRPr="006F72D9">
        <w:rPr>
          <w:rFonts w:cs="Times New Roman"/>
          <w:b/>
          <w:bCs/>
          <w:color w:val="000000" w:themeColor="text1"/>
        </w:rPr>
        <w:t>1. Về công tác tổ chức, vận hành chính quyền hai cấp</w:t>
      </w:r>
    </w:p>
    <w:p w14:paraId="7250F040" w14:textId="13C40449" w:rsidR="009A24B1" w:rsidRPr="006F72D9" w:rsidRDefault="009A24B1" w:rsidP="00867498">
      <w:pPr>
        <w:spacing w:before="120" w:after="0" w:line="360" w:lineRule="exact"/>
        <w:ind w:firstLine="567"/>
        <w:jc w:val="both"/>
        <w:rPr>
          <w:rFonts w:cs="Times New Roman"/>
          <w:color w:val="000000" w:themeColor="text1"/>
        </w:rPr>
      </w:pPr>
      <w:r w:rsidRPr="006F72D9">
        <w:rPr>
          <w:rFonts w:cs="Times New Roman"/>
          <w:color w:val="000000" w:themeColor="text1"/>
        </w:rPr>
        <w:t xml:space="preserve">Từ khi thực hiện chính quyền 2 cấp đến nay, HĐND xã đã tổ chức 2 kỳ họp để quyết nghị nhiều nội dung quan trọng, làm cơ sở để lãnh chỉ đạo thực hiện các nhiệm vụ chính trị trên địa bàn xã. Kỳ họp thứ nhất đã công bố các Nghị quyết của TTHĐND Thành phố về việc chỉ định nhân sự </w:t>
      </w:r>
      <w:r w:rsidR="008C21D6" w:rsidRPr="006F72D9">
        <w:rPr>
          <w:rFonts w:cs="Times New Roman"/>
          <w:color w:val="000000" w:themeColor="text1"/>
        </w:rPr>
        <w:t>chủ chốt của HĐND, UBND xã</w:t>
      </w:r>
      <w:r w:rsidRPr="006F72D9">
        <w:rPr>
          <w:rFonts w:cs="Times New Roman"/>
          <w:color w:val="000000" w:themeColor="text1"/>
        </w:rPr>
        <w:t xml:space="preserve"> và biểu quyết thông qua 10 Nghị quyết của HĐND xã Thăng An</w:t>
      </w:r>
      <w:r w:rsidRPr="006F72D9">
        <w:rPr>
          <w:rFonts w:cs="Times New Roman"/>
          <w:color w:val="000000" w:themeColor="text1"/>
          <w:vertAlign w:val="superscript"/>
        </w:rPr>
        <w:footnoteReference w:id="11"/>
      </w:r>
      <w:r w:rsidRPr="006F72D9">
        <w:rPr>
          <w:rFonts w:cs="Times New Roman"/>
          <w:color w:val="000000" w:themeColor="text1"/>
        </w:rPr>
        <w:t xml:space="preserve">, thành lập 05 tổ đại </w:t>
      </w:r>
      <w:r w:rsidRPr="006F72D9">
        <w:rPr>
          <w:rFonts w:cs="Times New Roman"/>
          <w:color w:val="000000" w:themeColor="text1"/>
        </w:rPr>
        <w:lastRenderedPageBreak/>
        <w:t xml:space="preserve">biểu HĐND gồm 129 đại biểu. </w:t>
      </w:r>
      <w:r w:rsidR="008C21D6" w:rsidRPr="006F72D9">
        <w:rPr>
          <w:rFonts w:cs="Times New Roman"/>
          <w:color w:val="000000" w:themeColor="text1"/>
        </w:rPr>
        <w:t>Kỳ họp thứ hai HĐND xã đã thông qua 08 Nghị quyết thuộc thẩm quyền và thống nhất phương án thành lập Tổ tự quản tại các thôn</w:t>
      </w:r>
      <w:r w:rsidRPr="006F72D9">
        <w:rPr>
          <w:rFonts w:cs="Times New Roman"/>
          <w:color w:val="000000" w:themeColor="text1"/>
          <w:vertAlign w:val="superscript"/>
        </w:rPr>
        <w:footnoteReference w:id="12"/>
      </w:r>
      <w:r w:rsidRPr="006F72D9">
        <w:rPr>
          <w:rFonts w:cs="Times New Roman"/>
          <w:color w:val="000000" w:themeColor="text1"/>
        </w:rPr>
        <w:t xml:space="preserve">. HĐND xã ban hành Nghị quyết 05/NQ-HĐND ngày 01/7/2025 về thành lập cơ quan chuyên môn và tổ chức hành chính thuộc UBND xã. UBND đã tiếp nhận, quản lý 16 trường của 3 cấp học (5 THCS, 6 Tiểu học, 5 Mầm non); ban hành 34 quyết định bổ nhiệm lại các chức danh hiệu trưởng, phó hiệu trưởng, tiếp nhận và bố trí 59 cán bộ, công chức và </w:t>
      </w:r>
      <w:r w:rsidR="00CA323E" w:rsidRPr="006F72D9">
        <w:rPr>
          <w:rFonts w:cs="Times New Roman"/>
          <w:color w:val="000000" w:themeColor="text1"/>
        </w:rPr>
        <w:t>31</w:t>
      </w:r>
      <w:r w:rsidRPr="006F72D9">
        <w:rPr>
          <w:rFonts w:cs="Times New Roman"/>
          <w:color w:val="000000" w:themeColor="text1"/>
        </w:rPr>
        <w:t xml:space="preserve"> người hoạt động không chuyên trách làm việc tại các cơ quan Đảng, Chính quyền và Mặt trận xã, tiếp nhận 4 viên chức sự nghiệp về Trung tâm Cung ứng dịch vụ sự nghiệp công. </w:t>
      </w:r>
    </w:p>
    <w:p w14:paraId="6A08E057" w14:textId="61E522A2" w:rsidR="008930EA" w:rsidRPr="006F72D9" w:rsidRDefault="008930EA" w:rsidP="00867498">
      <w:pPr>
        <w:spacing w:before="120" w:after="0" w:line="360" w:lineRule="exact"/>
        <w:ind w:firstLine="567"/>
        <w:jc w:val="both"/>
        <w:rPr>
          <w:rFonts w:cs="Times New Roman"/>
          <w:color w:val="000000" w:themeColor="text1"/>
        </w:rPr>
      </w:pPr>
      <w:r w:rsidRPr="006F72D9">
        <w:rPr>
          <w:rFonts w:cs="Times New Roman"/>
          <w:color w:val="000000" w:themeColor="text1"/>
        </w:rPr>
        <w:t>Trung tâm phục vụ hành chính công bước đầu hoạt động ổn định, đảm bảo phục vụ người dân và doanh nghiệp. Từ đầu tháng 7 đến nay (03/10/2025), tổng số hồ sơ tiếp nhận trên hệ thống Cổng dịch vụ công quốc gia và phần mềm một cửa điện tử của thành phố Đà Nẵng là: 3.616 hồ sơ, trong đó: Trực tuyến: 3.358 hồ sơ; trực tiếp: 258 hồ sơ. Số lượng hồ sơ đã giải quyết 3.256 hồ sơ. Trong đó: Trước, đúng hạn 3.212 hồ sơ, quá hạn 44 hồ sơ. Tổng số hồ sơ đang giải quyết: 360 hồ sơ, trong hạn 342 hồ sơ, quá hạn 18 hồ sơ. Tỷ lệ trước và đúng hạn đạt 98,29%. Tỷ lệ hồ sơ trực tuyến 92,87 %. Tổng số hồ sơ thanh toán trực tuyến: tỷ lệ: 95,11 %. Chỉ số phục vụ người dân, doanh nghiệp trong thực hiện TTHC, cung cấp Dịch vụ công: Theo thống kê từ cổng dịch vụ công quốc gia trên các tiêu chí đạt 83,28/100 điểm.</w:t>
      </w:r>
    </w:p>
    <w:p w14:paraId="5FAD3C8F" w14:textId="458A69C7" w:rsidR="009A24B1" w:rsidRPr="006F72D9" w:rsidRDefault="009A24B1" w:rsidP="00867498">
      <w:pPr>
        <w:spacing w:before="120" w:after="0" w:line="360" w:lineRule="exact"/>
        <w:ind w:firstLine="567"/>
        <w:jc w:val="both"/>
        <w:rPr>
          <w:rFonts w:cs="Times New Roman"/>
          <w:b/>
          <w:bCs/>
          <w:color w:val="000000" w:themeColor="text1"/>
        </w:rPr>
      </w:pPr>
      <w:r w:rsidRPr="006F72D9">
        <w:rPr>
          <w:rFonts w:cs="Times New Roman"/>
          <w:b/>
          <w:bCs/>
          <w:color w:val="000000" w:themeColor="text1"/>
        </w:rPr>
        <w:t>2. Tình hình phát triển kinh tế</w:t>
      </w:r>
    </w:p>
    <w:p w14:paraId="13F91CDC" w14:textId="0A54A9A8" w:rsidR="009A24B1" w:rsidRPr="006F72D9" w:rsidRDefault="009A24B1" w:rsidP="00867498">
      <w:pPr>
        <w:spacing w:before="120" w:after="0" w:line="360" w:lineRule="exact"/>
        <w:ind w:firstLine="567"/>
        <w:jc w:val="both"/>
        <w:rPr>
          <w:rFonts w:cs="Times New Roman"/>
          <w:color w:val="000000" w:themeColor="text1"/>
        </w:rPr>
      </w:pPr>
      <w:r w:rsidRPr="006F72D9">
        <w:rPr>
          <w:rFonts w:cs="Times New Roman"/>
          <w:i/>
          <w:iCs/>
          <w:color w:val="000000" w:themeColor="text1"/>
        </w:rPr>
        <w:t>2.1 Lĩnh vực Nông nghiệp</w:t>
      </w:r>
      <w:r w:rsidRPr="006F72D9">
        <w:rPr>
          <w:rFonts w:cs="Times New Roman"/>
          <w:color w:val="000000" w:themeColor="text1"/>
        </w:rPr>
        <w:t xml:space="preserve">: Tổng sản lượng lương thực cây có hạt (lúa, ngô) vụ Hè Thu đạt 4.002,5 tấn. Trong đó: diện tích lúa 646 ha, sản lượng 3.785,5 tấn, năng suất bình quân </w:t>
      </w:r>
      <w:r w:rsidR="00B945D2" w:rsidRPr="006F72D9">
        <w:rPr>
          <w:rFonts w:cs="Times New Roman"/>
          <w:color w:val="000000" w:themeColor="text1"/>
        </w:rPr>
        <w:t>58,6 tạ/ha</w:t>
      </w:r>
      <w:r w:rsidRPr="006F72D9">
        <w:rPr>
          <w:rFonts w:cs="Times New Roman"/>
          <w:color w:val="000000" w:themeColor="text1"/>
        </w:rPr>
        <w:t xml:space="preserve">; diện tích ngô 31 ha, sản lượng 217 tấn, năng suất bình quân </w:t>
      </w:r>
      <w:r w:rsidR="00B945D2" w:rsidRPr="006F72D9">
        <w:rPr>
          <w:rFonts w:cs="Times New Roman"/>
          <w:color w:val="000000" w:themeColor="text1"/>
        </w:rPr>
        <w:t>70 tạ/ha</w:t>
      </w:r>
      <w:r w:rsidRPr="006F72D9">
        <w:rPr>
          <w:rFonts w:cs="Times New Roman"/>
          <w:color w:val="000000" w:themeColor="text1"/>
        </w:rPr>
        <w:t xml:space="preserve">. </w:t>
      </w:r>
      <w:r w:rsidR="00191A87" w:rsidRPr="006F72D9">
        <w:rPr>
          <w:rFonts w:cs="Times New Roman"/>
          <w:color w:val="000000" w:themeColor="text1"/>
        </w:rPr>
        <w:t>Nhiều mô hình liên kết sản xuất phát huy hiệu quả</w:t>
      </w:r>
      <w:r w:rsidR="00191A87" w:rsidRPr="006F72D9">
        <w:rPr>
          <w:rFonts w:cs="Times New Roman"/>
          <w:color w:val="000000" w:themeColor="text1"/>
          <w:vertAlign w:val="superscript"/>
        </w:rPr>
        <w:t xml:space="preserve"> </w:t>
      </w:r>
      <w:r w:rsidRPr="006F72D9">
        <w:rPr>
          <w:rFonts w:cs="Times New Roman"/>
          <w:color w:val="000000" w:themeColor="text1"/>
          <w:vertAlign w:val="superscript"/>
        </w:rPr>
        <w:footnoteReference w:id="13"/>
      </w:r>
      <w:r w:rsidRPr="006F72D9">
        <w:rPr>
          <w:rFonts w:cs="Times New Roman"/>
          <w:color w:val="000000" w:themeColor="text1"/>
        </w:rPr>
        <w:t xml:space="preserve">; Hoàn thành Tổng điều tra nông thôn, nông nghiệp năm 2025 (đạt 100%). </w:t>
      </w:r>
      <w:r w:rsidRPr="006F72D9">
        <w:rPr>
          <w:rFonts w:cs="Times New Roman"/>
          <w:i/>
          <w:iCs/>
          <w:color w:val="000000" w:themeColor="text1"/>
        </w:rPr>
        <w:t>Chăn nuôi:</w:t>
      </w:r>
      <w:r w:rsidRPr="006F72D9">
        <w:rPr>
          <w:rFonts w:cs="Times New Roman"/>
          <w:color w:val="000000" w:themeColor="text1"/>
        </w:rPr>
        <w:t xml:space="preserve"> </w:t>
      </w:r>
      <w:r w:rsidR="00191A87" w:rsidRPr="006F72D9">
        <w:rPr>
          <w:rFonts w:cs="Times New Roman"/>
          <w:color w:val="000000" w:themeColor="text1"/>
        </w:rPr>
        <w:t>tình hình dịch tả lợn Châu Phi xảy ra tại 18/19 thôn, ảnh hưởng 530 hộ, với 1.297 con lợn chết, đã tiêu hủy &gt;100,5 tấn</w:t>
      </w:r>
      <w:r w:rsidRPr="006F72D9">
        <w:rPr>
          <w:rFonts w:cs="Times New Roman"/>
          <w:color w:val="000000" w:themeColor="text1"/>
        </w:rPr>
        <w:t>; Chỉ đạo triển khai công tác chống khai thác hải sản bất hợp pháp, không khai báo và không theo quy định (khai thác IUU</w:t>
      </w:r>
      <w:r w:rsidR="00191A87" w:rsidRPr="006F72D9">
        <w:rPr>
          <w:rFonts w:cs="Times New Roman"/>
          <w:color w:val="000000" w:themeColor="text1"/>
        </w:rPr>
        <w:t>)</w:t>
      </w:r>
      <w:r w:rsidRPr="006F72D9">
        <w:rPr>
          <w:rFonts w:cs="Times New Roman"/>
          <w:color w:val="000000" w:themeColor="text1"/>
          <w:vertAlign w:val="superscript"/>
        </w:rPr>
        <w:footnoteReference w:id="14"/>
      </w:r>
      <w:r w:rsidRPr="006F72D9">
        <w:rPr>
          <w:rFonts w:cs="Times New Roman"/>
          <w:color w:val="000000" w:themeColor="text1"/>
        </w:rPr>
        <w:t xml:space="preserve">; sản lượng khai </w:t>
      </w:r>
      <w:r w:rsidRPr="006F72D9">
        <w:rPr>
          <w:rFonts w:cs="Times New Roman"/>
          <w:color w:val="000000" w:themeColor="text1"/>
        </w:rPr>
        <w:lastRenderedPageBreak/>
        <w:t xml:space="preserve">thác thủy, hải sản đạt khoảng 10.550 tấn; </w:t>
      </w:r>
      <w:r w:rsidR="00A24DBA" w:rsidRPr="006F72D9">
        <w:rPr>
          <w:rFonts w:cs="Times New Roman"/>
          <w:color w:val="000000" w:themeColor="text1"/>
        </w:rPr>
        <w:t>Về lâm nghiệp, đã chỉ đạo xử lý kịp thời 6 điểm cháy rừng.</w:t>
      </w:r>
    </w:p>
    <w:p w14:paraId="56D4CE68" w14:textId="794C404E" w:rsidR="009A24B1" w:rsidRPr="006F72D9" w:rsidRDefault="009A24B1" w:rsidP="00867498">
      <w:pPr>
        <w:spacing w:before="120" w:after="0" w:line="360" w:lineRule="exact"/>
        <w:ind w:firstLine="567"/>
        <w:jc w:val="both"/>
        <w:rPr>
          <w:rFonts w:cs="Times New Roman"/>
          <w:color w:val="000000" w:themeColor="text1"/>
        </w:rPr>
      </w:pPr>
      <w:r w:rsidRPr="006F72D9">
        <w:rPr>
          <w:rFonts w:cs="Times New Roman"/>
          <w:i/>
          <w:iCs/>
          <w:color w:val="000000" w:themeColor="text1"/>
        </w:rPr>
        <w:t>2.2 Công tác tài chính - ngân sách</w:t>
      </w:r>
      <w:r w:rsidRPr="006F72D9">
        <w:rPr>
          <w:rFonts w:cs="Times New Roman"/>
          <w:color w:val="000000" w:themeColor="text1"/>
        </w:rPr>
        <w:t xml:space="preserve">: </w:t>
      </w:r>
      <w:r w:rsidR="00A11E8B" w:rsidRPr="006F72D9">
        <w:rPr>
          <w:rFonts w:cs="Times New Roman"/>
          <w:color w:val="000000" w:themeColor="text1"/>
        </w:rPr>
        <w:t>(</w:t>
      </w:r>
      <w:r w:rsidR="00A20053" w:rsidRPr="006F72D9">
        <w:rPr>
          <w:rFonts w:cs="Times New Roman"/>
          <w:color w:val="000000" w:themeColor="text1"/>
        </w:rPr>
        <w:t>tính đến ngày 30/9/2025</w:t>
      </w:r>
      <w:r w:rsidR="00A11E8B" w:rsidRPr="006F72D9">
        <w:rPr>
          <w:rFonts w:cs="Times New Roman"/>
          <w:color w:val="000000" w:themeColor="text1"/>
        </w:rPr>
        <w:t>)</w:t>
      </w:r>
      <w:r w:rsidR="00A20053" w:rsidRPr="006F72D9">
        <w:rPr>
          <w:rFonts w:cs="Times New Roman"/>
          <w:color w:val="000000" w:themeColor="text1"/>
        </w:rPr>
        <w:t xml:space="preserve"> </w:t>
      </w:r>
      <w:r w:rsidR="00A20053" w:rsidRPr="006F72D9">
        <w:rPr>
          <w:rFonts w:cs="Times New Roman"/>
          <w:i/>
          <w:iCs/>
          <w:color w:val="000000" w:themeColor="text1"/>
        </w:rPr>
        <w:t>Tổng thu ngân sách xã</w:t>
      </w:r>
      <w:r w:rsidR="00A20053" w:rsidRPr="006F72D9">
        <w:rPr>
          <w:rFonts w:cs="Times New Roman"/>
          <w:color w:val="000000" w:themeColor="text1"/>
        </w:rPr>
        <w:t>: 105.884.007.903</w:t>
      </w:r>
      <w:r w:rsidR="00A11E8B" w:rsidRPr="006F72D9">
        <w:rPr>
          <w:rFonts w:cs="Times New Roman"/>
          <w:color w:val="000000" w:themeColor="text1"/>
        </w:rPr>
        <w:t xml:space="preserve"> đồng,</w:t>
      </w:r>
      <w:r w:rsidR="00A20053" w:rsidRPr="006F72D9">
        <w:rPr>
          <w:rFonts w:cs="Times New Roman"/>
          <w:color w:val="000000" w:themeColor="text1"/>
        </w:rPr>
        <w:t xml:space="preserve"> trong đó: Thu </w:t>
      </w:r>
      <w:r w:rsidR="00437DBA" w:rsidRPr="006F72D9">
        <w:rPr>
          <w:rFonts w:cs="Times New Roman"/>
          <w:color w:val="000000" w:themeColor="text1"/>
        </w:rPr>
        <w:t>b</w:t>
      </w:r>
      <w:r w:rsidR="00A20053" w:rsidRPr="006F72D9">
        <w:rPr>
          <w:rFonts w:cs="Times New Roman"/>
          <w:color w:val="000000" w:themeColor="text1"/>
        </w:rPr>
        <w:t>ổ sung từ ngân sách cấp trên: 83.636.910.067 đồng</w:t>
      </w:r>
      <w:r w:rsidR="00A20053" w:rsidRPr="006F72D9">
        <w:rPr>
          <w:rStyle w:val="FootnoteReference"/>
          <w:rFonts w:cs="Times New Roman"/>
          <w:color w:val="000000" w:themeColor="text1"/>
        </w:rPr>
        <w:footnoteReference w:id="15"/>
      </w:r>
      <w:r w:rsidR="00A20053" w:rsidRPr="006F72D9">
        <w:rPr>
          <w:rFonts w:cs="Times New Roman"/>
          <w:color w:val="000000" w:themeColor="text1"/>
        </w:rPr>
        <w:t>; Thu nội địa: 16.099.112.944</w:t>
      </w:r>
      <w:r w:rsidR="00A11E8B" w:rsidRPr="006F72D9">
        <w:rPr>
          <w:rFonts w:cs="Times New Roman"/>
          <w:color w:val="000000" w:themeColor="text1"/>
        </w:rPr>
        <w:t xml:space="preserve"> đồng</w:t>
      </w:r>
      <w:r w:rsidR="00437DBA" w:rsidRPr="006F72D9">
        <w:rPr>
          <w:rFonts w:cs="Times New Roman"/>
          <w:color w:val="000000" w:themeColor="text1"/>
        </w:rPr>
        <w:t xml:space="preserve">; </w:t>
      </w:r>
      <w:r w:rsidR="00A20053" w:rsidRPr="006F72D9">
        <w:rPr>
          <w:rFonts w:cs="Times New Roman"/>
          <w:color w:val="000000" w:themeColor="text1"/>
        </w:rPr>
        <w:t>Thu chuyển nguồn: 6.009.984.892</w:t>
      </w:r>
      <w:r w:rsidR="00437DBA" w:rsidRPr="006F72D9">
        <w:rPr>
          <w:rFonts w:cs="Times New Roman"/>
          <w:color w:val="000000" w:themeColor="text1"/>
        </w:rPr>
        <w:t xml:space="preserve"> </w:t>
      </w:r>
      <w:r w:rsidR="00A20053" w:rsidRPr="006F72D9">
        <w:rPr>
          <w:rFonts w:cs="Times New Roman"/>
          <w:color w:val="000000" w:themeColor="text1"/>
        </w:rPr>
        <w:t>đ</w:t>
      </w:r>
      <w:r w:rsidR="00437DBA" w:rsidRPr="006F72D9">
        <w:rPr>
          <w:rFonts w:cs="Times New Roman"/>
          <w:color w:val="000000" w:themeColor="text1"/>
        </w:rPr>
        <w:t xml:space="preserve">ồng; </w:t>
      </w:r>
      <w:r w:rsidR="00A20053" w:rsidRPr="006F72D9">
        <w:rPr>
          <w:rFonts w:cs="Times New Roman"/>
          <w:color w:val="000000" w:themeColor="text1"/>
        </w:rPr>
        <w:t>Thu nhân dân đóng góp làm đường GTNT: 138.000.000</w:t>
      </w:r>
      <w:r w:rsidR="00437DBA" w:rsidRPr="006F72D9">
        <w:rPr>
          <w:rFonts w:cs="Times New Roman"/>
          <w:color w:val="000000" w:themeColor="text1"/>
        </w:rPr>
        <w:t xml:space="preserve"> </w:t>
      </w:r>
      <w:r w:rsidR="00A20053" w:rsidRPr="006F72D9">
        <w:rPr>
          <w:rFonts w:cs="Times New Roman"/>
          <w:color w:val="000000" w:themeColor="text1"/>
        </w:rPr>
        <w:t>đ</w:t>
      </w:r>
      <w:r w:rsidR="00437DBA" w:rsidRPr="006F72D9">
        <w:rPr>
          <w:rFonts w:cs="Times New Roman"/>
          <w:color w:val="000000" w:themeColor="text1"/>
        </w:rPr>
        <w:t>ồng</w:t>
      </w:r>
      <w:r w:rsidR="00A11E8B" w:rsidRPr="006F72D9">
        <w:rPr>
          <w:rFonts w:cs="Times New Roman"/>
          <w:color w:val="000000" w:themeColor="text1"/>
        </w:rPr>
        <w:t xml:space="preserve">. </w:t>
      </w:r>
      <w:r w:rsidR="00A20053" w:rsidRPr="006F72D9">
        <w:rPr>
          <w:rFonts w:cs="Times New Roman"/>
          <w:i/>
          <w:iCs/>
          <w:color w:val="000000" w:themeColor="text1"/>
        </w:rPr>
        <w:t>Tổng chi ngân sách xã</w:t>
      </w:r>
      <w:r w:rsidR="00A20053" w:rsidRPr="006F72D9">
        <w:rPr>
          <w:rFonts w:cs="Times New Roman"/>
          <w:color w:val="000000" w:themeColor="text1"/>
        </w:rPr>
        <w:t>: 90.536.168.233</w:t>
      </w:r>
      <w:r w:rsidR="00A11E8B" w:rsidRPr="006F72D9">
        <w:rPr>
          <w:rFonts w:cs="Times New Roman"/>
          <w:color w:val="000000" w:themeColor="text1"/>
        </w:rPr>
        <w:t xml:space="preserve"> đồng,</w:t>
      </w:r>
      <w:r w:rsidR="00A20053" w:rsidRPr="006F72D9">
        <w:rPr>
          <w:rFonts w:cs="Times New Roman"/>
          <w:color w:val="000000" w:themeColor="text1"/>
        </w:rPr>
        <w:t xml:space="preserve"> trong đó:</w:t>
      </w:r>
      <w:r w:rsidR="00A11E8B" w:rsidRPr="006F72D9">
        <w:rPr>
          <w:rFonts w:cs="Times New Roman"/>
          <w:color w:val="000000" w:themeColor="text1"/>
        </w:rPr>
        <w:t xml:space="preserve"> </w:t>
      </w:r>
      <w:r w:rsidR="00A20053" w:rsidRPr="006F72D9">
        <w:rPr>
          <w:rFonts w:cs="Times New Roman"/>
          <w:color w:val="000000" w:themeColor="text1"/>
        </w:rPr>
        <w:t>Chi thường xuyên: 70.963.493.915</w:t>
      </w:r>
      <w:r w:rsidR="00A11E8B" w:rsidRPr="006F72D9">
        <w:rPr>
          <w:rFonts w:cs="Times New Roman"/>
          <w:color w:val="000000" w:themeColor="text1"/>
        </w:rPr>
        <w:t xml:space="preserve"> </w:t>
      </w:r>
      <w:r w:rsidR="00A20053" w:rsidRPr="006F72D9">
        <w:rPr>
          <w:rFonts w:cs="Times New Roman"/>
          <w:color w:val="000000" w:themeColor="text1"/>
        </w:rPr>
        <w:t>đ</w:t>
      </w:r>
      <w:r w:rsidR="00A11E8B" w:rsidRPr="006F72D9">
        <w:rPr>
          <w:rFonts w:cs="Times New Roman"/>
          <w:color w:val="000000" w:themeColor="text1"/>
        </w:rPr>
        <w:t xml:space="preserve">ồng; </w:t>
      </w:r>
      <w:r w:rsidR="00A20053" w:rsidRPr="006F72D9">
        <w:rPr>
          <w:rFonts w:cs="Times New Roman"/>
          <w:color w:val="000000" w:themeColor="text1"/>
        </w:rPr>
        <w:t>Chi từ nguồn vốn sự nghiệp: 1.986.830.645</w:t>
      </w:r>
      <w:r w:rsidR="00A11E8B" w:rsidRPr="006F72D9">
        <w:rPr>
          <w:rFonts w:cs="Times New Roman"/>
          <w:color w:val="000000" w:themeColor="text1"/>
        </w:rPr>
        <w:t xml:space="preserve"> </w:t>
      </w:r>
      <w:r w:rsidR="00A20053" w:rsidRPr="006F72D9">
        <w:rPr>
          <w:rFonts w:cs="Times New Roman"/>
          <w:color w:val="000000" w:themeColor="text1"/>
        </w:rPr>
        <w:t>đ</w:t>
      </w:r>
      <w:r w:rsidR="00A11E8B" w:rsidRPr="006F72D9">
        <w:rPr>
          <w:rFonts w:cs="Times New Roman"/>
          <w:color w:val="000000" w:themeColor="text1"/>
        </w:rPr>
        <w:t xml:space="preserve">ồng; </w:t>
      </w:r>
      <w:r w:rsidR="00A20053" w:rsidRPr="006F72D9">
        <w:rPr>
          <w:rFonts w:cs="Times New Roman"/>
          <w:color w:val="000000" w:themeColor="text1"/>
        </w:rPr>
        <w:t>Chi XDCB: 16.569.900.936</w:t>
      </w:r>
      <w:r w:rsidR="00A11E8B" w:rsidRPr="006F72D9">
        <w:rPr>
          <w:rFonts w:cs="Times New Roman"/>
          <w:color w:val="000000" w:themeColor="text1"/>
        </w:rPr>
        <w:t xml:space="preserve"> đồng; </w:t>
      </w:r>
      <w:r w:rsidR="00A20053" w:rsidRPr="006F72D9">
        <w:rPr>
          <w:rFonts w:cs="Times New Roman"/>
          <w:color w:val="000000" w:themeColor="text1"/>
        </w:rPr>
        <w:t>Chi nộp trả cấ trên do hết nhiệm vụ chi: 1.015.942.737</w:t>
      </w:r>
      <w:r w:rsidR="00A11E8B" w:rsidRPr="006F72D9">
        <w:rPr>
          <w:rFonts w:cs="Times New Roman"/>
          <w:color w:val="000000" w:themeColor="text1"/>
        </w:rPr>
        <w:t xml:space="preserve"> đồng.</w:t>
      </w:r>
    </w:p>
    <w:p w14:paraId="2504987C" w14:textId="77777777" w:rsidR="004B67B0" w:rsidRPr="006F72D9" w:rsidRDefault="009A24B1" w:rsidP="00867498">
      <w:pPr>
        <w:spacing w:before="120" w:after="0" w:line="360" w:lineRule="exact"/>
        <w:ind w:firstLine="567"/>
        <w:jc w:val="both"/>
        <w:rPr>
          <w:rFonts w:cs="Times New Roman"/>
          <w:color w:val="000000" w:themeColor="text1"/>
        </w:rPr>
      </w:pPr>
      <w:r w:rsidRPr="006F72D9">
        <w:rPr>
          <w:rFonts w:cs="Times New Roman"/>
          <w:i/>
          <w:iCs/>
          <w:color w:val="000000" w:themeColor="text1"/>
        </w:rPr>
        <w:t>2.3 Tình hình phát triển CN-XD, TM-DV</w:t>
      </w:r>
      <w:r w:rsidRPr="006F72D9">
        <w:rPr>
          <w:rFonts w:cs="Times New Roman"/>
          <w:color w:val="000000" w:themeColor="text1"/>
        </w:rPr>
        <w:t xml:space="preserve">: Tập trung chỉ đạo đẩy nhanh tiến độ thi công các công trình xây dựng cơ bản, nghiệm thu và bàn giao 11 công trình giao thông nội đồng thuộc Chương trình MTQG xây dựng nông thôn mới; triển khai sửa chữa cầu Đập dâng thôn Bình Khương, </w:t>
      </w:r>
      <w:r w:rsidR="004B67B0" w:rsidRPr="006F72D9">
        <w:rPr>
          <w:rFonts w:cs="Times New Roman"/>
          <w:color w:val="000000" w:themeColor="text1"/>
        </w:rPr>
        <w:t>kiểm tra, nạo vét, khơi thông hệ thống mương thoát nước phòng chống ngập úng mùa mưa bão 2025</w:t>
      </w:r>
      <w:r w:rsidRPr="006F72D9">
        <w:rPr>
          <w:rFonts w:cs="Times New Roman"/>
          <w:color w:val="000000" w:themeColor="text1"/>
        </w:rPr>
        <w:t>; Hoạt động TM-DV ổn định với 154 doanh nghiệp, 14 hợp tác xã, 894 hộ kinh doanh</w:t>
      </w:r>
      <w:r w:rsidR="004B67B0" w:rsidRPr="006F72D9">
        <w:rPr>
          <w:rFonts w:cs="Times New Roman"/>
          <w:color w:val="000000" w:themeColor="text1"/>
        </w:rPr>
        <w:t>;</w:t>
      </w:r>
      <w:r w:rsidRPr="006F72D9">
        <w:rPr>
          <w:rFonts w:cs="Times New Roman"/>
          <w:color w:val="000000" w:themeColor="text1"/>
        </w:rPr>
        <w:t xml:space="preserve"> </w:t>
      </w:r>
      <w:r w:rsidR="004B67B0" w:rsidRPr="006F72D9">
        <w:rPr>
          <w:rFonts w:cs="Times New Roman"/>
          <w:color w:val="000000" w:themeColor="text1"/>
        </w:rPr>
        <w:t>đã cấp 126 giấy phép kinh doanh có điều kiện qua dịch vụ công trực tuyến. Một số mô hình du lịch sinh thái, làng nghề từng bước hình thành, thu hút khách tham quan mua sắm sản phẩm địa phương góp phần nâng cao thu nhập cho người dân.</w:t>
      </w:r>
    </w:p>
    <w:p w14:paraId="28105715" w14:textId="70A5D5B6" w:rsidR="009A24B1" w:rsidRPr="006F72D9" w:rsidRDefault="009A24B1" w:rsidP="00867498">
      <w:pPr>
        <w:spacing w:before="120" w:after="0" w:line="360" w:lineRule="exact"/>
        <w:ind w:firstLine="567"/>
        <w:jc w:val="both"/>
        <w:rPr>
          <w:rFonts w:cs="Times New Roman"/>
          <w:color w:val="000000" w:themeColor="text1"/>
        </w:rPr>
      </w:pPr>
      <w:r w:rsidRPr="006F72D9">
        <w:rPr>
          <w:rFonts w:cs="Times New Roman"/>
          <w:i/>
          <w:iCs/>
          <w:color w:val="000000" w:themeColor="text1"/>
        </w:rPr>
        <w:t>2.4 Xây dựng nông thôn mới:</w:t>
      </w:r>
      <w:r w:rsidRPr="006F72D9">
        <w:rPr>
          <w:rFonts w:cs="Times New Roman"/>
          <w:color w:val="000000" w:themeColor="text1"/>
        </w:rPr>
        <w:t xml:space="preserve"> Thành lập Ban chỉ đạo, Ban quản lý các chương trình mục tiêu quốc gia trên địa bàn xã</w:t>
      </w:r>
      <w:r w:rsidRPr="006F72D9">
        <w:rPr>
          <w:rFonts w:cs="Times New Roman"/>
          <w:color w:val="000000" w:themeColor="text1"/>
          <w:vertAlign w:val="superscript"/>
        </w:rPr>
        <w:footnoteReference w:id="16"/>
      </w:r>
      <w:r w:rsidRPr="006F72D9">
        <w:rPr>
          <w:rFonts w:cs="Times New Roman"/>
          <w:color w:val="000000" w:themeColor="text1"/>
        </w:rPr>
        <w:t>; kiện toàn Ban phát triển thôn (19/19 thôn); Theo kết quả tự đánh giá đến nay xã Thăng An đạt 18/19 tiêu chí xã NTM (Tiêu chí số 1. Quy hoạch đang tập trung triển khai thực hiện).</w:t>
      </w:r>
    </w:p>
    <w:p w14:paraId="15E98843" w14:textId="54810F84" w:rsidR="009A24B1" w:rsidRPr="006F72D9" w:rsidRDefault="009A24B1" w:rsidP="00867498">
      <w:pPr>
        <w:spacing w:before="120" w:after="0" w:line="360" w:lineRule="exact"/>
        <w:ind w:firstLine="567"/>
        <w:jc w:val="both"/>
        <w:rPr>
          <w:rFonts w:cs="Times New Roman"/>
          <w:color w:val="000000" w:themeColor="text1"/>
        </w:rPr>
      </w:pPr>
      <w:r w:rsidRPr="006F72D9">
        <w:rPr>
          <w:rFonts w:cs="Times New Roman"/>
          <w:i/>
          <w:iCs/>
          <w:color w:val="000000" w:themeColor="text1"/>
        </w:rPr>
        <w:t>2.5 Công tác giảm nghèo</w:t>
      </w:r>
      <w:r w:rsidRPr="006F72D9">
        <w:rPr>
          <w:rFonts w:cs="Times New Roman"/>
          <w:color w:val="000000" w:themeColor="text1"/>
        </w:rPr>
        <w:t xml:space="preserve">: </w:t>
      </w:r>
      <w:r w:rsidR="00D13EBE" w:rsidRPr="006F72D9">
        <w:rPr>
          <w:rFonts w:cs="Times New Roman"/>
          <w:color w:val="000000" w:themeColor="text1"/>
        </w:rPr>
        <w:t>Toàn xã hiện có 229 hộ nghèo, tỷ lệ 1,77% (với 289 khẩu), 158 hộ cận nghèo, tỷ lệ 1,23% (với 379 khẩu) và 72 hộ thoát nghèo 3 năm (2023 -2025), 94 hộ thoát cận nghèo trong 3 năm 2023-2025</w:t>
      </w:r>
      <w:r w:rsidRPr="006F72D9">
        <w:rPr>
          <w:rFonts w:cs="Times New Roman"/>
          <w:color w:val="000000" w:themeColor="text1"/>
        </w:rPr>
        <w:t>; Thành lập Ban chỉ đạo và bộ phận chuyên môn giúp việc thực hiện các Chương trình MTQG giảm nghèo, giai đoạn 2021 – 2025</w:t>
      </w:r>
      <w:r w:rsidRPr="006F72D9">
        <w:rPr>
          <w:rFonts w:cs="Times New Roman"/>
          <w:color w:val="000000" w:themeColor="text1"/>
          <w:vertAlign w:val="superscript"/>
        </w:rPr>
        <w:footnoteReference w:id="17"/>
      </w:r>
      <w:r w:rsidRPr="006F72D9">
        <w:rPr>
          <w:rFonts w:cs="Times New Roman"/>
          <w:color w:val="000000" w:themeColor="text1"/>
        </w:rPr>
        <w:t>.</w:t>
      </w:r>
    </w:p>
    <w:p w14:paraId="3B1D3EB1" w14:textId="4FED81BD" w:rsidR="009A24B1" w:rsidRPr="006F72D9" w:rsidRDefault="009A24B1" w:rsidP="00867498">
      <w:pPr>
        <w:spacing w:before="120" w:after="0" w:line="360" w:lineRule="exact"/>
        <w:ind w:firstLine="567"/>
        <w:jc w:val="both"/>
        <w:rPr>
          <w:rFonts w:cs="Times New Roman"/>
          <w:color w:val="000000" w:themeColor="text1"/>
        </w:rPr>
      </w:pPr>
      <w:r w:rsidRPr="006F72D9">
        <w:rPr>
          <w:rFonts w:cs="Times New Roman"/>
          <w:i/>
          <w:iCs/>
          <w:color w:val="000000" w:themeColor="text1"/>
        </w:rPr>
        <w:t>2.6 Quản lý đất đai, quản lý hiện trạng, môi trường</w:t>
      </w:r>
      <w:r w:rsidRPr="006F72D9">
        <w:rPr>
          <w:rFonts w:cs="Times New Roman"/>
          <w:color w:val="000000" w:themeColor="text1"/>
        </w:rPr>
        <w:t>: Chỉ đạo tăng cường công tác quản lý đất đai, quản lý hiện trạng, trật tự xây dựng trên địa bàn xã</w:t>
      </w:r>
      <w:r w:rsidRPr="006F72D9">
        <w:rPr>
          <w:rFonts w:cs="Times New Roman"/>
          <w:color w:val="000000" w:themeColor="text1"/>
          <w:vertAlign w:val="superscript"/>
        </w:rPr>
        <w:footnoteReference w:id="18"/>
      </w:r>
      <w:r w:rsidRPr="006F72D9">
        <w:rPr>
          <w:rFonts w:cs="Times New Roman"/>
          <w:color w:val="000000" w:themeColor="text1"/>
        </w:rPr>
        <w:t>; phát hiện và nhắc nhỡ 05 trường hợp xây dựng trái phép; Tập trung giải quyết các thủ tục hành chính trên lĩnh vực đất đai cho người dân</w:t>
      </w:r>
      <w:r w:rsidRPr="006F72D9">
        <w:rPr>
          <w:rFonts w:cs="Times New Roman"/>
          <w:color w:val="000000" w:themeColor="text1"/>
          <w:vertAlign w:val="superscript"/>
        </w:rPr>
        <w:footnoteReference w:id="19"/>
      </w:r>
      <w:r w:rsidRPr="006F72D9">
        <w:rPr>
          <w:rFonts w:cs="Times New Roman"/>
          <w:color w:val="000000" w:themeColor="text1"/>
        </w:rPr>
        <w:t xml:space="preserve">; </w:t>
      </w:r>
      <w:r w:rsidRPr="006F72D9">
        <w:rPr>
          <w:rFonts w:cs="Times New Roman"/>
          <w:i/>
          <w:iCs/>
          <w:color w:val="000000" w:themeColor="text1"/>
        </w:rPr>
        <w:t>Môi trường</w:t>
      </w:r>
      <w:r w:rsidRPr="006F72D9">
        <w:rPr>
          <w:rFonts w:cs="Times New Roman"/>
          <w:color w:val="000000" w:themeColor="text1"/>
        </w:rPr>
        <w:t xml:space="preserve">: Chỉ đạo thực hiện tốt công </w:t>
      </w:r>
      <w:r w:rsidRPr="006F72D9">
        <w:rPr>
          <w:rFonts w:cs="Times New Roman"/>
          <w:color w:val="000000" w:themeColor="text1"/>
        </w:rPr>
        <w:lastRenderedPageBreak/>
        <w:t>tác thu gom rác thải đảm bảo vệ sinh môi trường, tổng khối lượng rác thải sinh hoạt 3.298 m³, thu gom &gt;10 m³ rác thải nhựa.</w:t>
      </w:r>
    </w:p>
    <w:p w14:paraId="6BFAE9A9" w14:textId="77777777" w:rsidR="009A24B1" w:rsidRPr="006F72D9" w:rsidRDefault="009A24B1" w:rsidP="00867498">
      <w:pPr>
        <w:spacing w:before="120" w:after="0" w:line="360" w:lineRule="exact"/>
        <w:ind w:firstLine="567"/>
        <w:jc w:val="both"/>
        <w:rPr>
          <w:rFonts w:cs="Times New Roman"/>
          <w:b/>
          <w:bCs/>
          <w:color w:val="000000" w:themeColor="text1"/>
        </w:rPr>
      </w:pPr>
      <w:r w:rsidRPr="006F72D9">
        <w:rPr>
          <w:rFonts w:cs="Times New Roman"/>
          <w:b/>
          <w:bCs/>
          <w:color w:val="000000" w:themeColor="text1"/>
        </w:rPr>
        <w:t>3. Lĩnh vực văn hóa – xã hội</w:t>
      </w:r>
    </w:p>
    <w:p w14:paraId="13E2DEAD" w14:textId="77777777" w:rsidR="009A24B1" w:rsidRPr="006F72D9" w:rsidRDefault="009A24B1" w:rsidP="00867498">
      <w:pPr>
        <w:spacing w:before="120" w:after="0" w:line="360" w:lineRule="exact"/>
        <w:ind w:firstLine="567"/>
        <w:jc w:val="both"/>
        <w:rPr>
          <w:rFonts w:cs="Times New Roman"/>
          <w:color w:val="000000" w:themeColor="text1"/>
        </w:rPr>
      </w:pPr>
      <w:r w:rsidRPr="006F72D9">
        <w:rPr>
          <w:rFonts w:cs="Times New Roman"/>
          <w:i/>
          <w:iCs/>
          <w:color w:val="000000" w:themeColor="text1"/>
        </w:rPr>
        <w:t>3.1 Văn hóa - Thể thao - Du lịch</w:t>
      </w:r>
      <w:r w:rsidRPr="006F72D9">
        <w:rPr>
          <w:rFonts w:cs="Times New Roman"/>
          <w:color w:val="000000" w:themeColor="text1"/>
        </w:rPr>
        <w:t>: tổ chức các hoạt động tuyên truyền, cổ động trực quan chào mừng Đại hội đại biểu Đảng bộ xã lần thứ I và các ngày lễ lớn; các hoạt động văn hóa, thể thao diễn ra rộng khắp tại 19 thôn, đơn vị y tế, trường học, góp phần nâng cao đời sống tinh thần của nhân dân.</w:t>
      </w:r>
    </w:p>
    <w:p w14:paraId="01854414" w14:textId="16B06BB8" w:rsidR="009A24B1" w:rsidRPr="006F72D9" w:rsidRDefault="009A24B1" w:rsidP="00867498">
      <w:pPr>
        <w:spacing w:before="120" w:after="0" w:line="360" w:lineRule="exact"/>
        <w:ind w:firstLine="567"/>
        <w:jc w:val="both"/>
        <w:rPr>
          <w:rFonts w:cs="Times New Roman"/>
          <w:color w:val="000000" w:themeColor="text1"/>
        </w:rPr>
      </w:pPr>
      <w:r w:rsidRPr="006F72D9">
        <w:rPr>
          <w:rFonts w:cs="Times New Roman"/>
          <w:i/>
          <w:iCs/>
          <w:color w:val="000000" w:themeColor="text1"/>
        </w:rPr>
        <w:t>3.2 Nội vụ:</w:t>
      </w:r>
      <w:r w:rsidRPr="006F72D9">
        <w:rPr>
          <w:rFonts w:cs="Times New Roman"/>
          <w:color w:val="000000" w:themeColor="text1"/>
        </w:rPr>
        <w:t xml:space="preserve"> Tiếp nhận và chỉ định thôn trưởng 19 thôn</w:t>
      </w:r>
      <w:r w:rsidRPr="006F72D9">
        <w:rPr>
          <w:rFonts w:cs="Times New Roman"/>
          <w:color w:val="000000" w:themeColor="text1"/>
          <w:vertAlign w:val="superscript"/>
        </w:rPr>
        <w:footnoteReference w:id="20"/>
      </w:r>
      <w:r w:rsidRPr="006F72D9">
        <w:rPr>
          <w:rFonts w:cs="Times New Roman"/>
          <w:color w:val="000000" w:themeColor="text1"/>
        </w:rPr>
        <w:t>, bổ nhiệm 108 Tổ trưởng Tổ tự quản; tổng hợp đề nghị giải quyết chế độ, nghỉ hưu, nghỉ thôi việc theo nguyện vọng cho cán bộ công chức, người hoạt động không chuyên trách</w:t>
      </w:r>
      <w:r w:rsidRPr="006F72D9">
        <w:rPr>
          <w:rFonts w:cs="Times New Roman"/>
          <w:color w:val="000000" w:themeColor="text1"/>
          <w:vertAlign w:val="superscript"/>
        </w:rPr>
        <w:footnoteReference w:id="21"/>
      </w:r>
      <w:r w:rsidRPr="006F72D9">
        <w:rPr>
          <w:rFonts w:cs="Times New Roman"/>
          <w:color w:val="000000" w:themeColor="text1"/>
        </w:rPr>
        <w:t xml:space="preserve">; điều động, phân bổ chỉ tiêu biên chế cán bộ, công chức, viên chức, người hoạt động không chuyên trách, hợp đồng </w:t>
      </w:r>
      <w:r w:rsidR="008022AC" w:rsidRPr="006F72D9">
        <w:rPr>
          <w:rFonts w:cs="Times New Roman"/>
          <w:color w:val="000000" w:themeColor="text1"/>
        </w:rPr>
        <w:t xml:space="preserve">lao động </w:t>
      </w:r>
      <w:r w:rsidRPr="006F72D9">
        <w:rPr>
          <w:rFonts w:cs="Times New Roman"/>
          <w:color w:val="000000" w:themeColor="text1"/>
          <w:vertAlign w:val="superscript"/>
        </w:rPr>
        <w:footnoteReference w:id="22"/>
      </w:r>
      <w:r w:rsidRPr="006F72D9">
        <w:rPr>
          <w:rFonts w:cs="Times New Roman"/>
          <w:color w:val="000000" w:themeColor="text1"/>
        </w:rPr>
        <w:t>; chỉ đạo thực hiện đảm bảo công tác cải cách hành chính, thi đua khen thưởng</w:t>
      </w:r>
      <w:r w:rsidRPr="006F72D9">
        <w:rPr>
          <w:rFonts w:cs="Times New Roman"/>
          <w:color w:val="000000" w:themeColor="text1"/>
          <w:vertAlign w:val="superscript"/>
        </w:rPr>
        <w:footnoteReference w:id="23"/>
      </w:r>
      <w:r w:rsidRPr="006F72D9">
        <w:rPr>
          <w:rFonts w:cs="Times New Roman"/>
          <w:color w:val="000000" w:themeColor="text1"/>
        </w:rPr>
        <w:t xml:space="preserve">. </w:t>
      </w:r>
    </w:p>
    <w:p w14:paraId="709173B4" w14:textId="0C32B418" w:rsidR="009A24B1" w:rsidRPr="006F72D9" w:rsidRDefault="009A24B1" w:rsidP="00867498">
      <w:pPr>
        <w:spacing w:before="120" w:after="0" w:line="360" w:lineRule="exact"/>
        <w:ind w:firstLine="567"/>
        <w:jc w:val="both"/>
        <w:rPr>
          <w:rFonts w:cs="Times New Roman"/>
          <w:color w:val="000000" w:themeColor="text1"/>
        </w:rPr>
      </w:pPr>
      <w:r w:rsidRPr="006F72D9">
        <w:rPr>
          <w:rFonts w:cs="Times New Roman"/>
          <w:i/>
          <w:iCs/>
          <w:color w:val="000000" w:themeColor="text1"/>
        </w:rPr>
        <w:t>3.3 Lao động, việc làm</w:t>
      </w:r>
      <w:r w:rsidRPr="006F72D9">
        <w:rPr>
          <w:rFonts w:cs="Times New Roman"/>
          <w:color w:val="000000" w:themeColor="text1"/>
        </w:rPr>
        <w:t>: Ban hành kế hoạch số 03/KH-VHXH ngày 30/7/2025 về tổ chức hoạt động giao dịch việc làm. Phối hợp với Trung tâm dịch vụ việc làm thành phố Đà Nẵng mở 02 phiên giao dịch việc làm online vào ngày 29/7 và 18/8/2025; Đề xuất danh sách cán bộ bổ nhiệm hòa giải viên lao động theo Công văn số 988/SNV-LĐVL ngày 06/8/2025 của Sở Nội vụ.</w:t>
      </w:r>
    </w:p>
    <w:p w14:paraId="79852467" w14:textId="77777777" w:rsidR="00693A7D" w:rsidRPr="006F72D9" w:rsidRDefault="009A24B1" w:rsidP="00867498">
      <w:pPr>
        <w:spacing w:before="120" w:after="0" w:line="360" w:lineRule="exact"/>
        <w:ind w:firstLine="567"/>
        <w:jc w:val="both"/>
        <w:rPr>
          <w:color w:val="000000" w:themeColor="text1"/>
        </w:rPr>
      </w:pPr>
      <w:r w:rsidRPr="006F72D9">
        <w:rPr>
          <w:rFonts w:cs="Times New Roman"/>
          <w:i/>
          <w:iCs/>
          <w:color w:val="000000" w:themeColor="text1"/>
        </w:rPr>
        <w:t>3.4 Lĩnh vực Người có công, Bảo trợ xã hội</w:t>
      </w:r>
      <w:r w:rsidRPr="006F72D9">
        <w:rPr>
          <w:rFonts w:cs="Times New Roman"/>
          <w:color w:val="000000" w:themeColor="text1"/>
        </w:rPr>
        <w:t>: Tập trung chỉ đạo thực hiện tốt các chính sách an sinh xã hội, chăm lo đời sống Nhân dân; làm tốt công tác đền ơn đáp nghĩa, giải quyết đầy đủ, kịp thời các chế độ, chính sách đối với các đối tượng theo quy định</w:t>
      </w:r>
      <w:r w:rsidRPr="006F72D9">
        <w:rPr>
          <w:rFonts w:cs="Times New Roman"/>
          <w:color w:val="000000" w:themeColor="text1"/>
          <w:vertAlign w:val="superscript"/>
        </w:rPr>
        <w:footnoteReference w:id="24"/>
      </w:r>
      <w:r w:rsidRPr="006F72D9">
        <w:rPr>
          <w:rFonts w:cs="Times New Roman"/>
          <w:color w:val="000000" w:themeColor="text1"/>
        </w:rPr>
        <w:t xml:space="preserve">. </w:t>
      </w:r>
      <w:r w:rsidR="00693A7D" w:rsidRPr="006F72D9">
        <w:rPr>
          <w:rFonts w:cs="Times New Roman"/>
          <w:color w:val="000000" w:themeColor="text1"/>
        </w:rPr>
        <w:t>T</w:t>
      </w:r>
      <w:r w:rsidRPr="006F72D9">
        <w:rPr>
          <w:rFonts w:cs="Times New Roman"/>
          <w:color w:val="000000" w:themeColor="text1"/>
        </w:rPr>
        <w:t>riển khai phong trào “Chung tay xóa nhà tạm, nhà dột nát”</w:t>
      </w:r>
      <w:r w:rsidRPr="006F72D9">
        <w:rPr>
          <w:rFonts w:cs="Times New Roman"/>
          <w:color w:val="000000" w:themeColor="text1"/>
          <w:vertAlign w:val="superscript"/>
        </w:rPr>
        <w:footnoteReference w:id="25"/>
      </w:r>
      <w:r w:rsidRPr="006F72D9">
        <w:rPr>
          <w:rFonts w:cs="Times New Roman"/>
          <w:color w:val="000000" w:themeColor="text1"/>
        </w:rPr>
        <w:t>.</w:t>
      </w:r>
      <w:r w:rsidR="00147C8F" w:rsidRPr="006F72D9">
        <w:rPr>
          <w:rFonts w:cs="Times New Roman"/>
          <w:color w:val="000000" w:themeColor="text1"/>
        </w:rPr>
        <w:t xml:space="preserve"> </w:t>
      </w:r>
      <w:r w:rsidR="00693A7D" w:rsidRPr="006F72D9">
        <w:rPr>
          <w:rFonts w:cs="Times New Roman"/>
          <w:color w:val="000000" w:themeColor="text1"/>
        </w:rPr>
        <w:t xml:space="preserve">Thực hiện </w:t>
      </w:r>
      <w:r w:rsidR="00693A7D" w:rsidRPr="006F72D9">
        <w:rPr>
          <w:color w:val="000000" w:themeColor="text1"/>
        </w:rPr>
        <w:lastRenderedPageBreak/>
        <w:t>cấp phát hơn 5 tỷ đồng tiền quà của Chính phủ cho nhân dân nhân dịp Quốc khánh 2/9, đạt trên 99%.</w:t>
      </w:r>
    </w:p>
    <w:p w14:paraId="743018C0" w14:textId="0A2F6039" w:rsidR="009A24B1" w:rsidRPr="006F72D9" w:rsidRDefault="009A24B1" w:rsidP="00867498">
      <w:pPr>
        <w:spacing w:before="120" w:after="0" w:line="360" w:lineRule="exact"/>
        <w:ind w:firstLine="567"/>
        <w:jc w:val="both"/>
        <w:rPr>
          <w:rFonts w:cs="Times New Roman"/>
          <w:color w:val="000000" w:themeColor="text1"/>
        </w:rPr>
      </w:pPr>
      <w:r w:rsidRPr="006F72D9">
        <w:rPr>
          <w:rFonts w:cs="Times New Roman"/>
          <w:i/>
          <w:iCs/>
          <w:color w:val="000000" w:themeColor="text1"/>
        </w:rPr>
        <w:t xml:space="preserve">3.5 Giáo dục, y tế: </w:t>
      </w:r>
      <w:r w:rsidRPr="006F72D9">
        <w:rPr>
          <w:rFonts w:cs="Times New Roman"/>
          <w:color w:val="000000" w:themeColor="text1"/>
        </w:rPr>
        <w:t>Thành lập, kiện toàn 16 trường công lập</w:t>
      </w:r>
      <w:r w:rsidRPr="006F72D9">
        <w:rPr>
          <w:rFonts w:cs="Times New Roman"/>
          <w:color w:val="000000" w:themeColor="text1"/>
        </w:rPr>
        <w:footnoteReference w:id="26"/>
      </w:r>
      <w:r w:rsidRPr="006F72D9">
        <w:rPr>
          <w:rFonts w:cs="Times New Roman"/>
          <w:color w:val="000000" w:themeColor="text1"/>
        </w:rPr>
        <w:t>, bổ nhiệm cán bộ quản lý, tiếp nhận giáo viên, phê duyệt mạng lưới trường, lớp năm học 2025-2026; thành lập Ban Chỉ đạo phổ cập giáo dục, xóa mù chữ</w:t>
      </w:r>
      <w:r w:rsidRPr="006F72D9">
        <w:rPr>
          <w:rFonts w:cs="Times New Roman"/>
          <w:color w:val="000000" w:themeColor="text1"/>
          <w:vertAlign w:val="superscript"/>
        </w:rPr>
        <w:footnoteReference w:id="27"/>
      </w:r>
      <w:r w:rsidRPr="006F72D9">
        <w:rPr>
          <w:rFonts w:cs="Times New Roman"/>
          <w:color w:val="000000" w:themeColor="text1"/>
        </w:rPr>
        <w:t xml:space="preserve">; Tổ chức Lễ khai giảng năm học mới 2025-2026 đúng theo chỉ đạo của Sở Giáo dục và Đào tạo tại Công văn số 772/CV-SGDĐT, ngày 21/8/2025. </w:t>
      </w:r>
      <w:r w:rsidR="00693A7D" w:rsidRPr="006F72D9">
        <w:rPr>
          <w:rFonts w:cs="Times New Roman"/>
          <w:i/>
          <w:iCs/>
          <w:color w:val="000000" w:themeColor="text1"/>
        </w:rPr>
        <w:t>Về y</w:t>
      </w:r>
      <w:r w:rsidRPr="006F72D9">
        <w:rPr>
          <w:rFonts w:cs="Times New Roman"/>
          <w:i/>
          <w:iCs/>
          <w:color w:val="000000" w:themeColor="text1"/>
        </w:rPr>
        <w:t xml:space="preserve"> tế:</w:t>
      </w:r>
      <w:r w:rsidRPr="006F72D9">
        <w:rPr>
          <w:rFonts w:cs="Times New Roman"/>
          <w:color w:val="000000" w:themeColor="text1"/>
        </w:rPr>
        <w:t xml:space="preserve"> Tiếp nhận 5 Trạm y tế (từ 5 xã cũ), </w:t>
      </w:r>
      <w:r w:rsidR="00693A7D" w:rsidRPr="006F72D9">
        <w:rPr>
          <w:rFonts w:cs="Times New Roman"/>
          <w:color w:val="000000" w:themeColor="text1"/>
        </w:rPr>
        <w:t>song</w:t>
      </w:r>
      <w:r w:rsidRPr="006F72D9">
        <w:rPr>
          <w:rFonts w:cs="Times New Roman"/>
          <w:color w:val="000000" w:themeColor="text1"/>
        </w:rPr>
        <w:t xml:space="preserve"> hiện nay còn thiếu bác sỹ và nhân lực chuyên môn; Thành lập Ban chỉ đạo liên ngành về vệ sinh an toàn thực phẩm</w:t>
      </w:r>
      <w:r w:rsidR="00693A7D" w:rsidRPr="006F72D9">
        <w:rPr>
          <w:rFonts w:cs="Times New Roman"/>
          <w:color w:val="000000" w:themeColor="text1"/>
        </w:rPr>
        <w:t>;</w:t>
      </w:r>
      <w:r w:rsidRPr="006F72D9">
        <w:rPr>
          <w:rFonts w:cs="Times New Roman"/>
          <w:color w:val="000000" w:themeColor="text1"/>
        </w:rPr>
        <w:t xml:space="preserve"> </w:t>
      </w:r>
      <w:r w:rsidR="00693A7D" w:rsidRPr="006F72D9">
        <w:rPr>
          <w:color w:val="000000" w:themeColor="text1"/>
        </w:rPr>
        <w:t>cấp giấy chứng nhận cho 8 cơ sở kinh doanh đủ điều kiện</w:t>
      </w:r>
      <w:r w:rsidR="00693A7D" w:rsidRPr="006F72D9">
        <w:rPr>
          <w:rFonts w:cs="Times New Roman"/>
          <w:color w:val="000000" w:themeColor="text1"/>
          <w:vertAlign w:val="superscript"/>
        </w:rPr>
        <w:t xml:space="preserve"> </w:t>
      </w:r>
      <w:r w:rsidRPr="006F72D9">
        <w:rPr>
          <w:rFonts w:cs="Times New Roman"/>
          <w:color w:val="000000" w:themeColor="text1"/>
          <w:vertAlign w:val="superscript"/>
        </w:rPr>
        <w:footnoteReference w:id="28"/>
      </w:r>
      <w:r w:rsidRPr="006F72D9">
        <w:rPr>
          <w:rFonts w:cs="Times New Roman"/>
          <w:color w:val="000000" w:themeColor="text1"/>
        </w:rPr>
        <w:t>.</w:t>
      </w:r>
    </w:p>
    <w:p w14:paraId="74326C57" w14:textId="77777777" w:rsidR="009A24B1" w:rsidRPr="006F72D9" w:rsidRDefault="009A24B1" w:rsidP="00867498">
      <w:pPr>
        <w:spacing w:before="120" w:after="0" w:line="360" w:lineRule="exact"/>
        <w:ind w:firstLine="567"/>
        <w:jc w:val="both"/>
        <w:rPr>
          <w:rFonts w:cs="Times New Roman"/>
          <w:b/>
          <w:bCs/>
          <w:color w:val="000000" w:themeColor="text1"/>
        </w:rPr>
      </w:pPr>
      <w:r w:rsidRPr="006F72D9">
        <w:rPr>
          <w:rFonts w:cs="Times New Roman"/>
          <w:b/>
          <w:bCs/>
          <w:color w:val="000000" w:themeColor="text1"/>
        </w:rPr>
        <w:t>III. Công tác quốc phòng - an ninh và nội chính</w:t>
      </w:r>
      <w:bookmarkStart w:id="1" w:name="_Hlk206682792"/>
    </w:p>
    <w:bookmarkEnd w:id="1"/>
    <w:p w14:paraId="4D7349B4" w14:textId="0FD1A346" w:rsidR="009A24B1" w:rsidRPr="006F72D9" w:rsidRDefault="009A24B1" w:rsidP="00867498">
      <w:pPr>
        <w:spacing w:before="120" w:after="0" w:line="360" w:lineRule="exact"/>
        <w:ind w:firstLine="567"/>
        <w:jc w:val="both"/>
        <w:rPr>
          <w:rFonts w:cs="Times New Roman"/>
          <w:color w:val="000000" w:themeColor="text1"/>
        </w:rPr>
      </w:pPr>
      <w:r w:rsidRPr="006F72D9">
        <w:rPr>
          <w:rFonts w:cs="Times New Roman"/>
          <w:color w:val="000000" w:themeColor="text1"/>
        </w:rPr>
        <w:t xml:space="preserve">Công tác quốc phòng, quân sự địa phương duy trì nghiêm chế độ trực sẵn sàng chiến đấu; phối hợp chặt chẽ với công an, biên phòng, giữ vững an ninh chính trị, trật tự an toàn xã hội. </w:t>
      </w:r>
      <w:r w:rsidR="00693A7D" w:rsidRPr="006F72D9">
        <w:rPr>
          <w:rFonts w:cs="Times New Roman"/>
          <w:color w:val="000000" w:themeColor="text1"/>
        </w:rPr>
        <w:t>Thành lập Hội đồng NVQS và GDQP-AN xã; rà soát thực lực tuyển chọn gọi công dân nhập ngũ năm 2026 đảm bảo theo đúng quy định, thành lập Đội xung kích PCTT, chuẩn bị đầy đủ phương tiện, vật chất, trang thiết bị phục vụ phòng chống bão lụt, thiên tai trên địa bàn xã</w:t>
      </w:r>
      <w:r w:rsidRPr="006F72D9">
        <w:rPr>
          <w:rFonts w:cs="Times New Roman"/>
          <w:color w:val="000000" w:themeColor="text1"/>
          <w:vertAlign w:val="superscript"/>
        </w:rPr>
        <w:footnoteReference w:id="29"/>
      </w:r>
      <w:r w:rsidRPr="006F72D9">
        <w:rPr>
          <w:rFonts w:cs="Times New Roman"/>
          <w:color w:val="000000" w:themeColor="text1"/>
        </w:rPr>
        <w:t>.</w:t>
      </w:r>
    </w:p>
    <w:p w14:paraId="5ADF6138" w14:textId="1DC0A8F7" w:rsidR="009A24B1" w:rsidRPr="006F72D9" w:rsidRDefault="009A24B1" w:rsidP="00867498">
      <w:pPr>
        <w:spacing w:before="120" w:after="0" w:line="360" w:lineRule="exact"/>
        <w:ind w:firstLine="567"/>
        <w:jc w:val="both"/>
        <w:rPr>
          <w:rFonts w:cs="Times New Roman"/>
          <w:color w:val="000000" w:themeColor="text1"/>
        </w:rPr>
      </w:pPr>
      <w:r w:rsidRPr="006F72D9">
        <w:rPr>
          <w:rFonts w:cs="Times New Roman"/>
          <w:color w:val="000000" w:themeColor="text1"/>
        </w:rPr>
        <w:t xml:space="preserve">Công an xã thực hiện tốt nhiệm vụ quản lý cư trú, cấp CCCD, định danh điện tử, quản lý dữ liệu dân cư “đúng, đủ, sạch, sống”; xử lý vi phạm hành chính </w:t>
      </w:r>
      <w:r w:rsidR="009B4EB0" w:rsidRPr="006F72D9">
        <w:rPr>
          <w:rFonts w:cs="Times New Roman"/>
          <w:color w:val="000000" w:themeColor="text1"/>
        </w:rPr>
        <w:t>260</w:t>
      </w:r>
      <w:r w:rsidRPr="006F72D9">
        <w:rPr>
          <w:rFonts w:cs="Times New Roman"/>
          <w:color w:val="000000" w:themeColor="text1"/>
        </w:rPr>
        <w:t xml:space="preserve"> trường hợp (</w:t>
      </w:r>
      <w:r w:rsidR="009B4EB0" w:rsidRPr="006F72D9">
        <w:rPr>
          <w:rFonts w:cs="Times New Roman"/>
          <w:color w:val="000000" w:themeColor="text1"/>
        </w:rPr>
        <w:t>195</w:t>
      </w:r>
      <w:r w:rsidR="00055712" w:rsidRPr="006F72D9">
        <w:rPr>
          <w:rFonts w:cs="Times New Roman"/>
          <w:color w:val="000000" w:themeColor="text1"/>
        </w:rPr>
        <w:t xml:space="preserve"> triệu</w:t>
      </w:r>
      <w:r w:rsidRPr="006F72D9">
        <w:rPr>
          <w:rFonts w:cs="Times New Roman"/>
          <w:color w:val="000000" w:themeColor="text1"/>
        </w:rPr>
        <w:t xml:space="preserve"> đồng). Công tác PCCC, đảm bảo ANTT, trật tự công cộng, phòng chống tội phạm, tái hòa nhập cộng đồng được triển khai hiệu quả; Thực hiện giải quyết các TTHC trên lĩnh vực công an đảm bảo theo quy định</w:t>
      </w:r>
      <w:r w:rsidRPr="006F72D9">
        <w:rPr>
          <w:rFonts w:cs="Times New Roman"/>
          <w:color w:val="000000" w:themeColor="text1"/>
          <w:vertAlign w:val="superscript"/>
        </w:rPr>
        <w:footnoteReference w:id="30"/>
      </w:r>
      <w:r w:rsidRPr="006F72D9">
        <w:rPr>
          <w:rFonts w:cs="Times New Roman"/>
          <w:color w:val="000000" w:themeColor="text1"/>
        </w:rPr>
        <w:t>. Công tác đấu tranh, phòng chống tệ nạn ma túy và giữ gìn an ninh trật tự trên địa bàn được triển khai quyết liệt, đồng bộ</w:t>
      </w:r>
      <w:r w:rsidRPr="006F72D9">
        <w:rPr>
          <w:rFonts w:cs="Times New Roman"/>
          <w:color w:val="000000" w:themeColor="text1"/>
          <w:vertAlign w:val="superscript"/>
        </w:rPr>
        <w:footnoteReference w:id="31"/>
      </w:r>
      <w:r w:rsidRPr="006F72D9">
        <w:rPr>
          <w:rFonts w:cs="Times New Roman"/>
          <w:color w:val="000000" w:themeColor="text1"/>
        </w:rPr>
        <w:t>, đã</w:t>
      </w:r>
      <w:r w:rsidR="009B4EB0" w:rsidRPr="006F72D9">
        <w:rPr>
          <w:rFonts w:cs="Times New Roman"/>
          <w:color w:val="000000" w:themeColor="text1"/>
        </w:rPr>
        <w:t xml:space="preserve"> điều tra xử lý</w:t>
      </w:r>
      <w:r w:rsidR="00E44F81" w:rsidRPr="006F72D9">
        <w:rPr>
          <w:rFonts w:cs="Times New Roman"/>
          <w:color w:val="000000" w:themeColor="text1"/>
        </w:rPr>
        <w:t>,</w:t>
      </w:r>
      <w:r w:rsidR="009B4EB0" w:rsidRPr="006F72D9">
        <w:rPr>
          <w:rFonts w:cs="Times New Roman"/>
          <w:color w:val="000000" w:themeColor="text1"/>
        </w:rPr>
        <w:t xml:space="preserve"> phối hợp với </w:t>
      </w:r>
      <w:r w:rsidR="0069523F" w:rsidRPr="006F72D9">
        <w:rPr>
          <w:rFonts w:cs="Times New Roman"/>
          <w:color w:val="000000" w:themeColor="text1"/>
        </w:rPr>
        <w:t>cơ quan chức năng công an thành phố khởi tố</w:t>
      </w:r>
      <w:r w:rsidRPr="006F72D9">
        <w:rPr>
          <w:rFonts w:cs="Times New Roman"/>
          <w:color w:val="000000" w:themeColor="text1"/>
        </w:rPr>
        <w:t xml:space="preserve"> </w:t>
      </w:r>
      <w:r w:rsidR="0069523F" w:rsidRPr="006F72D9">
        <w:rPr>
          <w:rFonts w:cs="Times New Roman"/>
          <w:color w:val="000000" w:themeColor="text1"/>
        </w:rPr>
        <w:t>02 vụ 08 đối tượng liên quan đến tổ chức tàng trữ, sử dụng trái phép chất ma túy</w:t>
      </w:r>
      <w:r w:rsidR="008E06BE" w:rsidRPr="006F72D9">
        <w:rPr>
          <w:rFonts w:cs="Times New Roman"/>
          <w:color w:val="000000" w:themeColor="text1"/>
        </w:rPr>
        <w:t>, đưa đi cơ sở cai nghiện 02 đối tượng</w:t>
      </w:r>
      <w:r w:rsidR="00C917F1" w:rsidRPr="006F72D9">
        <w:rPr>
          <w:rFonts w:cs="Times New Roman"/>
          <w:color w:val="000000" w:themeColor="text1"/>
        </w:rPr>
        <w:t>, vận động gia đình đưa 05 đối tượng đi điều trị tại bệnh viện</w:t>
      </w:r>
      <w:r w:rsidR="00EB2F57" w:rsidRPr="006F72D9">
        <w:rPr>
          <w:rFonts w:cs="Times New Roman"/>
          <w:color w:val="000000" w:themeColor="text1"/>
        </w:rPr>
        <w:t xml:space="preserve"> tâm thần;</w:t>
      </w:r>
      <w:r w:rsidR="008E06BE" w:rsidRPr="006F72D9">
        <w:rPr>
          <w:rFonts w:cs="Times New Roman"/>
          <w:color w:val="000000" w:themeColor="text1"/>
        </w:rPr>
        <w:t xml:space="preserve"> </w:t>
      </w:r>
      <w:r w:rsidRPr="006F72D9">
        <w:rPr>
          <w:rFonts w:cs="Times New Roman"/>
          <w:color w:val="000000" w:themeColor="text1"/>
        </w:rPr>
        <w:t xml:space="preserve">xử phạt 03 vụ/03 đối tượng sử dụng trái phép chất ma túy với số tiền 5,25 triệu đồng. Công an xã thường xuyên phối hợp kiểm tra, tuyên truyền, răn đe và cho ký cam kết chấp hành pháp luật đối với các cơ </w:t>
      </w:r>
      <w:r w:rsidRPr="006F72D9">
        <w:rPr>
          <w:rFonts w:cs="Times New Roman"/>
          <w:color w:val="000000" w:themeColor="text1"/>
        </w:rPr>
        <w:lastRenderedPageBreak/>
        <w:t>sở kinh doanh có điều kiện về ANTT</w:t>
      </w:r>
      <w:r w:rsidRPr="006F72D9">
        <w:rPr>
          <w:rFonts w:cs="Times New Roman"/>
          <w:color w:val="000000" w:themeColor="text1"/>
          <w:vertAlign w:val="superscript"/>
        </w:rPr>
        <w:footnoteReference w:id="32"/>
      </w:r>
      <w:r w:rsidRPr="006F72D9">
        <w:rPr>
          <w:rFonts w:cs="Times New Roman"/>
          <w:color w:val="000000" w:themeColor="text1"/>
        </w:rPr>
        <w:t>; Công tác điều tra, xử lý tội phạm đạt kết quả tích cực, đã làm rõ 100% số vụ việc tiếp nhận (04/04 vụ, 04 đối tượng)</w:t>
      </w:r>
      <w:r w:rsidRPr="006F72D9">
        <w:rPr>
          <w:rFonts w:cs="Times New Roman"/>
          <w:color w:val="000000" w:themeColor="text1"/>
          <w:vertAlign w:val="superscript"/>
        </w:rPr>
        <w:footnoteReference w:id="33"/>
      </w:r>
      <w:r w:rsidRPr="006F72D9">
        <w:rPr>
          <w:rFonts w:cs="Times New Roman"/>
          <w:color w:val="000000" w:themeColor="text1"/>
        </w:rPr>
        <w:t>; Đã kịp thời phát hiện, ngăn chặn 07 trường hợp thanh thiếu niên tàng trữ hung khí, vận động giao nộp và ký cam kết không vi phạm.</w:t>
      </w:r>
      <w:r w:rsidR="00265F8C" w:rsidRPr="006F72D9">
        <w:rPr>
          <w:rFonts w:cs="Times New Roman"/>
          <w:color w:val="000000" w:themeColor="text1"/>
        </w:rPr>
        <w:t xml:space="preserve"> Công tác bảm đảm </w:t>
      </w:r>
      <w:r w:rsidR="002D0949" w:rsidRPr="006F72D9">
        <w:rPr>
          <w:rFonts w:cs="Times New Roman"/>
          <w:color w:val="000000" w:themeColor="text1"/>
        </w:rPr>
        <w:t>trật tự an toàn giao thông</w:t>
      </w:r>
      <w:r w:rsidR="00265F8C" w:rsidRPr="006F72D9">
        <w:rPr>
          <w:rFonts w:cs="Times New Roman"/>
          <w:color w:val="000000" w:themeColor="text1"/>
        </w:rPr>
        <w:t>, trật tự đô thị được triển khai đồng bộ, chặt chẽ dần đi vào nề nếp, nhằm nâng cao</w:t>
      </w:r>
      <w:r w:rsidR="00A66854" w:rsidRPr="006F72D9">
        <w:rPr>
          <w:rFonts w:cs="Times New Roman"/>
          <w:color w:val="000000" w:themeColor="text1"/>
        </w:rPr>
        <w:t xml:space="preserve"> nhận thức trong nhân dân, hạn chế thấp nhất người vi phạm.</w:t>
      </w:r>
      <w:r w:rsidRPr="006F72D9">
        <w:rPr>
          <w:rFonts w:cs="Times New Roman"/>
          <w:color w:val="000000" w:themeColor="text1"/>
        </w:rPr>
        <w:t xml:space="preserve"> Ban hành các Kế hoạch và triển khai thực hiện theo chỉ đạo của Công an thành phố trên lĩnh vực trật tự xã hội, góp phần giữ vững ANTT trên địa bàn</w:t>
      </w:r>
      <w:r w:rsidRPr="006F72D9">
        <w:rPr>
          <w:rFonts w:cs="Times New Roman"/>
          <w:color w:val="000000" w:themeColor="text1"/>
          <w:vertAlign w:val="superscript"/>
        </w:rPr>
        <w:footnoteReference w:id="34"/>
      </w:r>
      <w:r w:rsidRPr="006F72D9">
        <w:rPr>
          <w:rFonts w:cs="Times New Roman"/>
          <w:color w:val="000000" w:themeColor="text1"/>
        </w:rPr>
        <w:t>.</w:t>
      </w:r>
    </w:p>
    <w:p w14:paraId="46A19196" w14:textId="6523B73C" w:rsidR="009A24B1" w:rsidRPr="006F72D9" w:rsidRDefault="00055712" w:rsidP="00867498">
      <w:pPr>
        <w:spacing w:before="120" w:after="0" w:line="360" w:lineRule="exact"/>
        <w:ind w:firstLine="567"/>
        <w:jc w:val="both"/>
        <w:rPr>
          <w:rFonts w:cs="Times New Roman"/>
          <w:color w:val="000000" w:themeColor="text1"/>
        </w:rPr>
      </w:pPr>
      <w:r w:rsidRPr="006F72D9">
        <w:rPr>
          <w:color w:val="000000" w:themeColor="text1"/>
        </w:rPr>
        <w:t>Công tác nội chính, phòng chống tham nhũng, lãng phí, tiêu cực, cải cách tư pháp và tiếp công dân được thực hiện thường xuyên, gắn với triển khai Chỉ thị 35-CT/TW, Quy định 11-QĐi/TW của Bộ Chính trị, góp phần củng cố niềm tin của Nhân dân</w:t>
      </w:r>
      <w:r w:rsidR="009A24B1" w:rsidRPr="006F72D9">
        <w:rPr>
          <w:rFonts w:cs="Times New Roman"/>
          <w:color w:val="000000" w:themeColor="text1"/>
          <w:vertAlign w:val="superscript"/>
        </w:rPr>
        <w:footnoteReference w:id="35"/>
      </w:r>
      <w:r w:rsidR="009A24B1" w:rsidRPr="006F72D9">
        <w:rPr>
          <w:rFonts w:cs="Times New Roman"/>
          <w:color w:val="000000" w:themeColor="text1"/>
        </w:rPr>
        <w:t>.</w:t>
      </w:r>
    </w:p>
    <w:p w14:paraId="3F5B0514" w14:textId="77777777" w:rsidR="009A24B1" w:rsidRPr="006F72D9" w:rsidRDefault="009A24B1" w:rsidP="00867498">
      <w:pPr>
        <w:spacing w:before="120" w:after="0" w:line="360" w:lineRule="exact"/>
        <w:ind w:firstLine="567"/>
        <w:jc w:val="both"/>
        <w:rPr>
          <w:rFonts w:cs="Times New Roman"/>
          <w:b/>
          <w:bCs/>
          <w:color w:val="000000" w:themeColor="text1"/>
        </w:rPr>
      </w:pPr>
      <w:r w:rsidRPr="006F72D9">
        <w:rPr>
          <w:rFonts w:cs="Times New Roman"/>
          <w:b/>
          <w:bCs/>
          <w:color w:val="000000" w:themeColor="text1"/>
        </w:rPr>
        <w:t>IV. Hoạt động của Mặt trận Tổ quốc Việt Nam và các tổ chức chính trị - xã hội xã</w:t>
      </w:r>
      <w:bookmarkStart w:id="2" w:name="_Hlk206590981"/>
    </w:p>
    <w:p w14:paraId="21DEA516" w14:textId="77777777" w:rsidR="009A24B1" w:rsidRPr="006F72D9" w:rsidRDefault="009A24B1" w:rsidP="00867498">
      <w:pPr>
        <w:spacing w:before="120" w:after="0" w:line="360" w:lineRule="exact"/>
        <w:ind w:firstLine="567"/>
        <w:jc w:val="both"/>
        <w:rPr>
          <w:rFonts w:cs="Times New Roman"/>
          <w:color w:val="000000" w:themeColor="text1"/>
        </w:rPr>
      </w:pPr>
      <w:r w:rsidRPr="006F72D9">
        <w:rPr>
          <w:rFonts w:cs="Times New Roman"/>
          <w:i/>
          <w:iCs/>
          <w:color w:val="000000" w:themeColor="text1"/>
        </w:rPr>
        <w:t>Ủy ban MTTQ Việt Nam xã</w:t>
      </w:r>
      <w:r w:rsidRPr="006F72D9">
        <w:rPr>
          <w:rFonts w:cs="Times New Roman"/>
          <w:color w:val="000000" w:themeColor="text1"/>
        </w:rPr>
        <w:t xml:space="preserve"> đã phát huy vai trò trung tâm đoàn kết, phối hợp tuyên truyền, vận động Nhân dân thực hiện chủ trương, đường lối của Đảng, chính sách pháp luật của Nhà nước; Các hoạt động cụ thể, thiết thực được triển khai như tổ chức chiến dịch “Hãy làm sạch biển”, các hoạt động vệ sinh môi trường, phòng chống dịch bệnh, tuyên truyền phòng chống hàng giả, hàng lậu; gắn với tuyên truyền kỷ niệm 80 năm Cách mạng Tháng Tám và Quốc khánh 2/9; thực hiện công tác vận động các nguồn lực chăm lo an sinh xã hội</w:t>
      </w:r>
      <w:r w:rsidRPr="006F72D9">
        <w:rPr>
          <w:rFonts w:cs="Times New Roman"/>
          <w:color w:val="000000" w:themeColor="text1"/>
          <w:vertAlign w:val="superscript"/>
        </w:rPr>
        <w:footnoteReference w:id="36"/>
      </w:r>
      <w:r w:rsidRPr="006F72D9">
        <w:rPr>
          <w:rFonts w:cs="Times New Roman"/>
          <w:color w:val="000000" w:themeColor="text1"/>
        </w:rPr>
        <w:t>. Công tác tham gia xây dựng Đảng, chính quyền, giám sát và phản biện xã hội được chú trọng, với việc tổ chức hội nghị góp ý nhiều dự thảo văn kiện quan trọng của Đảng bộ thành phố, của xã và Đại hội Mặt trận các cấp</w:t>
      </w:r>
      <w:r w:rsidRPr="006F72D9">
        <w:rPr>
          <w:rFonts w:cs="Times New Roman"/>
          <w:color w:val="000000" w:themeColor="text1"/>
          <w:vertAlign w:val="superscript"/>
        </w:rPr>
        <w:footnoteReference w:id="37"/>
      </w:r>
      <w:r w:rsidRPr="006F72D9">
        <w:rPr>
          <w:rFonts w:cs="Times New Roman"/>
          <w:color w:val="000000" w:themeColor="text1"/>
        </w:rPr>
        <w:t xml:space="preserve">, tổ chức hội nghị tiếp xúc cử tri trước kỳ họp thứ 2 HĐND xã tại </w:t>
      </w:r>
      <w:r w:rsidRPr="006F72D9">
        <w:rPr>
          <w:rFonts w:cs="Times New Roman"/>
          <w:color w:val="000000" w:themeColor="text1"/>
        </w:rPr>
        <w:lastRenderedPageBreak/>
        <w:t>05 điểm trên địa bàn xã với sự tham gia của 310 cử tri, ghi nhận 87 lượt ý kiến, kiến nghị, phần lớn được đại biểu HĐND xã trả lời trực tiếp tại hội nghị, các ý kiến còn lại được tổng hợp, chuyển đến các cơ quan chức năng xem xét, giải quyết theo thẩm quyền; thông báo kết quả công tác phối hợp xây dựng chính quyền và những đề xuất, kiến nghị tại kỳ họp thứ 2, HĐND xã khóa I</w:t>
      </w:r>
      <w:r w:rsidRPr="006F72D9">
        <w:rPr>
          <w:rFonts w:cs="Times New Roman"/>
          <w:color w:val="000000" w:themeColor="text1"/>
          <w:vertAlign w:val="superscript"/>
        </w:rPr>
        <w:footnoteReference w:id="38"/>
      </w:r>
      <w:r w:rsidRPr="006F72D9">
        <w:rPr>
          <w:rFonts w:cs="Times New Roman"/>
          <w:color w:val="000000" w:themeColor="text1"/>
        </w:rPr>
        <w:t xml:space="preserve">. Trong công tác vận động thi đua phát triển kinh tế – xã hội, bảo đảm quốc phòng – an ninh, Mặt trận xã đã phát động các phong trào lớn như “Toàn dân đoàn kết xây dựng nông thôn mới, đô thị văn minh”, “Người Việt Nam ưu tiên dùng hàng Việt Nam”, gắn với các đợt thi đua chào mừng đại hội Đảng và đại hội Mặt trận. Đồng thời, duy trì các mô hình “Khu dân cư đoàn kết, ấm no, hạnh phúc” gắn với các hoạt động tương trợ, giúp nhau phát triển kinh tế. Tổ chức thăm, tặng quà và chúc mừng các cơ sở Phật giáo trên địa bàn nhân dịp Đại lễ Vu Lan báo hiếu, qua đó tăng cường mối quan hệ gắn bó, phối hợp giữa Mặt trận với các tổ chức tôn giáo trong chăm lo an sinh và xây dựng khối đại đoàn kết toàn dân, phát huy vai trò của kiều bào hướng về quê hương. Phối hợp công an, quân sự trong phòng cháy chữa cháy, giữ gìn an ninh trật tự trên địa bàn xã. Song song đó, Mặt trận chú trọng củng cố tổ chức và nâng cao năng lực hoạt động, đã phân công nhiệm vụ cụ thể cho cán bộ, ban hành quy chế làm việc, tổ chức giao ban quý III, rà soát hoạt động 30 hội quần chúng để xây dựng đề án kiện toàn, tinh gọn. Đến nay, 19/19 khu dân cư đã kiện toàn Ban Công tác Mặt trận, giới thiệu nhân sự tham gia Ủy ban Mặt trận xã nhiệm kỳ 2025–2030, bảo đảm chất lượng tổ chức, đáp ứng yêu cầu nhiệm vụ. </w:t>
      </w:r>
    </w:p>
    <w:p w14:paraId="75700824" w14:textId="77777777" w:rsidR="009A24B1" w:rsidRPr="006F72D9" w:rsidRDefault="009A24B1" w:rsidP="00867498">
      <w:pPr>
        <w:spacing w:before="120" w:after="0" w:line="360" w:lineRule="exact"/>
        <w:ind w:firstLine="567"/>
        <w:jc w:val="both"/>
        <w:rPr>
          <w:rFonts w:cs="Times New Roman"/>
          <w:color w:val="000000" w:themeColor="text1"/>
        </w:rPr>
      </w:pPr>
      <w:r w:rsidRPr="006F72D9">
        <w:rPr>
          <w:rFonts w:cs="Times New Roman"/>
          <w:i/>
          <w:iCs/>
          <w:color w:val="000000" w:themeColor="text1"/>
        </w:rPr>
        <w:t>Các tổ chức chính trị – xã hội xã</w:t>
      </w:r>
      <w:r w:rsidRPr="006F72D9">
        <w:rPr>
          <w:rFonts w:cs="Times New Roman"/>
          <w:color w:val="000000" w:themeColor="text1"/>
        </w:rPr>
        <w:t xml:space="preserve"> tiếp tục phát huy vai trò nòng cốt trong tập hợp, vận động đoàn viên, hội viên tham gia phong trào thi đua gắn với nhiệm vụ chính trị. </w:t>
      </w:r>
      <w:r w:rsidRPr="006F72D9">
        <w:rPr>
          <w:rFonts w:cs="Times New Roman"/>
          <w:i/>
          <w:iCs/>
          <w:color w:val="000000" w:themeColor="text1"/>
        </w:rPr>
        <w:t>Đoàn Thanh niên</w:t>
      </w:r>
      <w:r w:rsidRPr="006F72D9">
        <w:rPr>
          <w:rFonts w:cs="Times New Roman"/>
          <w:color w:val="000000" w:themeColor="text1"/>
        </w:rPr>
        <w:t xml:space="preserve"> đẩy mạnh các hoạt động như tổ chức Ngày hội “Thanh niên thời đại mới năm 2025”, tổ chức các hoạt động nhân ngày 27/7</w:t>
      </w:r>
      <w:r w:rsidRPr="006F72D9">
        <w:rPr>
          <w:rFonts w:cs="Times New Roman"/>
          <w:color w:val="000000" w:themeColor="text1"/>
          <w:vertAlign w:val="superscript"/>
        </w:rPr>
        <w:footnoteReference w:id="39"/>
      </w:r>
      <w:r w:rsidRPr="006F72D9">
        <w:rPr>
          <w:rFonts w:cs="Times New Roman"/>
          <w:color w:val="000000" w:themeColor="text1"/>
        </w:rPr>
        <w:t>, vận động quyên góp giúp đỡ hỗ trợ học sinh và hộ nghèo có hoàn cảnh khó khăn</w:t>
      </w:r>
      <w:r w:rsidRPr="006F72D9">
        <w:rPr>
          <w:rFonts w:cs="Times New Roman"/>
          <w:color w:val="000000" w:themeColor="text1"/>
          <w:vertAlign w:val="superscript"/>
        </w:rPr>
        <w:footnoteReference w:id="40"/>
      </w:r>
      <w:r w:rsidRPr="006F72D9">
        <w:rPr>
          <w:rFonts w:cs="Times New Roman"/>
          <w:color w:val="000000" w:themeColor="text1"/>
        </w:rPr>
        <w:t xml:space="preserve">, hỗ trợ trung tâm hành chính công hướng dẫn công dân thực hiện các TTHC. Đặc biệt triển khai công trình “Tuyến đường cờ Tổ quốc” dài gần 500m tại thôn Bình Tuý, thiết thực chào mừng Đại hội MTTQVN và các tổ chức chính trị - xã hội xã Thăng An lần thứ I, nhiệm kỳ 2025–2030. </w:t>
      </w:r>
      <w:r w:rsidRPr="006F72D9">
        <w:rPr>
          <w:rFonts w:cs="Times New Roman"/>
          <w:i/>
          <w:iCs/>
          <w:color w:val="000000" w:themeColor="text1"/>
        </w:rPr>
        <w:t>Hội Liên hiệp Phụ nữ</w:t>
      </w:r>
      <w:r w:rsidRPr="006F72D9">
        <w:rPr>
          <w:rFonts w:cs="Times New Roman"/>
          <w:color w:val="000000" w:themeColor="text1"/>
        </w:rPr>
        <w:t xml:space="preserve"> kết nối nguồn lực chăm lo cho phụ nữ, trẻ em, người yếu thế, giúp đỡ các hoàn cảnh khó khăn</w:t>
      </w:r>
      <w:r w:rsidRPr="006F72D9">
        <w:rPr>
          <w:rFonts w:cs="Times New Roman"/>
          <w:color w:val="000000" w:themeColor="text1"/>
          <w:vertAlign w:val="superscript"/>
        </w:rPr>
        <w:footnoteReference w:id="41"/>
      </w:r>
      <w:r w:rsidRPr="006F72D9">
        <w:rPr>
          <w:rFonts w:cs="Times New Roman"/>
          <w:color w:val="000000" w:themeColor="text1"/>
        </w:rPr>
        <w:t xml:space="preserve">. Rà soát đội ngũ chi hội trưởng để chuẩn bị nhân sự cho đại hội. Thành lập Chi hội Phụ nữ Công an </w:t>
      </w:r>
      <w:r w:rsidRPr="006F72D9">
        <w:rPr>
          <w:rFonts w:cs="Times New Roman"/>
          <w:color w:val="000000" w:themeColor="text1"/>
        </w:rPr>
        <w:lastRenderedPageBreak/>
        <w:t xml:space="preserve">xã Thăng An và tổ chức hoạt động giao lưu dân vũ tại thôn Hưng Mỹ, thu hút đông đảo hội viên tham gia. </w:t>
      </w:r>
      <w:r w:rsidRPr="006F72D9">
        <w:rPr>
          <w:rFonts w:cs="Times New Roman"/>
          <w:i/>
          <w:iCs/>
          <w:color w:val="000000" w:themeColor="text1"/>
        </w:rPr>
        <w:t>Hội Nông dân</w:t>
      </w:r>
      <w:r w:rsidRPr="006F72D9">
        <w:rPr>
          <w:rFonts w:cs="Times New Roman"/>
          <w:color w:val="000000" w:themeColor="text1"/>
        </w:rPr>
        <w:t xml:space="preserve"> phối hợp Phòng Kinh tế và Trung tâm Đăng kiểm tàu cá tổ chức khai giảng 02 lớp đào tạo nghề thuyền trưởng và máy trưởng cho ngư dân; củng cố nhân sự các chi hội chuẩn bị đại hội. Đồng thời, vận động, kết nối gia đình em Trương Thị Hoà trao tặng 65 suất quà trị giá 12 triệu đồng cho các hộ nghèo, hoàn cảnh khó khăn trong toàn xã, góp phần lan tỏa tinh thần nhân ái, sẻ chia trong cộng đồng. </w:t>
      </w:r>
      <w:r w:rsidRPr="006F72D9">
        <w:rPr>
          <w:rFonts w:cs="Times New Roman"/>
          <w:i/>
          <w:iCs/>
          <w:color w:val="000000" w:themeColor="text1"/>
        </w:rPr>
        <w:t>Hội Cựu chiến binh</w:t>
      </w:r>
      <w:r w:rsidRPr="006F72D9">
        <w:rPr>
          <w:rFonts w:cs="Times New Roman"/>
          <w:color w:val="000000" w:themeColor="text1"/>
        </w:rPr>
        <w:t xml:space="preserve"> phối hợp với Đoàn Thanh niên xã tổ chức các hoạt động đền ơn đáp nghĩa nhân kỷ niệm 78 năm ngày thương binh - liệt sỹ (27/7). Đồng thời Hội đã hoàn thành công tác rà soát, củng cố nhân sự chi hội, tổ hội nhằm chuẩn bị tốt cho Đại hội Hội Cựu chiến binh xã nhiệm kỳ 2025–2030.</w:t>
      </w:r>
      <w:bookmarkEnd w:id="2"/>
    </w:p>
    <w:p w14:paraId="65F55466" w14:textId="39AAD71E" w:rsidR="009A24B1" w:rsidRPr="006F72D9" w:rsidRDefault="001E0F1C" w:rsidP="00867498">
      <w:pPr>
        <w:spacing w:before="120" w:after="0" w:line="360" w:lineRule="exact"/>
        <w:ind w:firstLine="567"/>
        <w:jc w:val="both"/>
        <w:rPr>
          <w:rFonts w:cs="Times New Roman"/>
          <w:color w:val="000000" w:themeColor="text1"/>
        </w:rPr>
      </w:pPr>
      <w:r w:rsidRPr="006F72D9">
        <w:rPr>
          <w:rFonts w:cs="Times New Roman"/>
          <w:color w:val="000000" w:themeColor="text1"/>
        </w:rPr>
        <w:t>Mặt trận Tổ quốc và các đoàn thể chính trị - xã hội xã đã tổ chức thành công đại hội lần thứ I, nhiệm kỳ 2025–2030, bảo đảm đúng quy trình, nhân sự và tiến độ. Cụ thể, Đại hội đại biểu MTTQ xã diễn ra ngày 25–26/9/2025; Hội Nông dân xã ngày 27/9/2025; Hội Cựu chiến binh xã ngày 30/9/2025; Hội Liên hiệp Phụ nữ xã ngày 01/10/2025; và Đoàn TNCS Hồ Chí Minh xã ngày 03–04/10/2025.</w:t>
      </w:r>
    </w:p>
    <w:p w14:paraId="0FB3A8B2" w14:textId="77777777" w:rsidR="009A24B1" w:rsidRPr="006F72D9" w:rsidRDefault="009A24B1" w:rsidP="00867498">
      <w:pPr>
        <w:spacing w:before="120" w:after="0" w:line="360" w:lineRule="exact"/>
        <w:ind w:firstLine="567"/>
        <w:jc w:val="both"/>
        <w:rPr>
          <w:rFonts w:cs="Times New Roman"/>
          <w:b/>
          <w:bCs/>
          <w:color w:val="000000" w:themeColor="text1"/>
        </w:rPr>
      </w:pPr>
      <w:r w:rsidRPr="006F72D9">
        <w:rPr>
          <w:rFonts w:cs="Times New Roman"/>
          <w:b/>
          <w:bCs/>
          <w:color w:val="000000" w:themeColor="text1"/>
        </w:rPr>
        <w:t>V. Đánh giá tồn tại, hạn chế, nguyên nhân</w:t>
      </w:r>
    </w:p>
    <w:p w14:paraId="7A5B6DC2" w14:textId="77777777" w:rsidR="009A24B1" w:rsidRPr="006F72D9" w:rsidRDefault="009A24B1" w:rsidP="00867498">
      <w:pPr>
        <w:spacing w:before="120" w:after="0" w:line="360" w:lineRule="exact"/>
        <w:ind w:firstLine="567"/>
        <w:jc w:val="both"/>
        <w:rPr>
          <w:rFonts w:cs="Times New Roman"/>
          <w:b/>
          <w:bCs/>
          <w:color w:val="000000" w:themeColor="text1"/>
        </w:rPr>
      </w:pPr>
      <w:r w:rsidRPr="006F72D9">
        <w:rPr>
          <w:rFonts w:cs="Times New Roman"/>
          <w:b/>
          <w:bCs/>
          <w:color w:val="000000" w:themeColor="text1"/>
        </w:rPr>
        <w:t>1. Công tác xây dựng Đảng</w:t>
      </w:r>
    </w:p>
    <w:p w14:paraId="21EC8020" w14:textId="454A127F" w:rsidR="00D9581E" w:rsidRPr="006F72D9" w:rsidRDefault="00D9581E" w:rsidP="00867498">
      <w:pPr>
        <w:pBdr>
          <w:top w:val="dotted" w:sz="4" w:space="0" w:color="FFFFFF"/>
          <w:left w:val="dotted" w:sz="4" w:space="0" w:color="FFFFFF"/>
          <w:bottom w:val="dotted" w:sz="4" w:space="16" w:color="FFFFFF"/>
          <w:right w:val="dotted" w:sz="4" w:space="0" w:color="FFFFFF"/>
        </w:pBdr>
        <w:shd w:val="clear" w:color="auto" w:fill="FFFFFF"/>
        <w:spacing w:before="120" w:after="0" w:line="360" w:lineRule="exact"/>
        <w:ind w:firstLine="567"/>
        <w:jc w:val="both"/>
        <w:rPr>
          <w:bCs/>
          <w:color w:val="000000" w:themeColor="text1"/>
          <w:spacing w:val="4"/>
          <w:szCs w:val="28"/>
        </w:rPr>
      </w:pPr>
      <w:r w:rsidRPr="006F72D9">
        <w:rPr>
          <w:bCs/>
          <w:color w:val="000000" w:themeColor="text1"/>
          <w:spacing w:val="4"/>
          <w:szCs w:val="28"/>
        </w:rPr>
        <w:t>Trong quá trình lãnh đạo, chỉ đạo và tổ chức thực hiện, bên cạnh những kết quả đạt được, vẫn còn một số hạn chế, khó khăn</w:t>
      </w:r>
      <w:r w:rsidR="000D197E" w:rsidRPr="006F72D9">
        <w:rPr>
          <w:bCs/>
          <w:color w:val="000000" w:themeColor="text1"/>
          <w:spacing w:val="4"/>
          <w:szCs w:val="28"/>
        </w:rPr>
        <w:t>:</w:t>
      </w:r>
      <w:r w:rsidRPr="006F72D9">
        <w:rPr>
          <w:bCs/>
          <w:color w:val="000000" w:themeColor="text1"/>
          <w:spacing w:val="4"/>
          <w:szCs w:val="28"/>
        </w:rPr>
        <w:t xml:space="preserve"> Công tác dự báo tình hình, nắm bắt tư tưởng, dư luận xã hội có lúc chưa sâu sát, kịp thời. Việc phối hợp giữa Ban Xây dựng Đảng với các cơ quan, ban, ngành khối văn hóa, khoa giáo, Mặt trận Tổ quốc và các tổ chức chính trị – xã hội chưa thật sự chặt chẽ, đồng bộ. Mô hình chính quyền hai cấp ở xã sau sáp nhập bước đầu còn nhiều bất cập; việc kiện toàn tổ chức, bố trí cán bộ, công chức chưa thật sự ổn định, thống nhất; văn bản pháp lý chưa đầy đủ, dẫn đến chậm trễ trong củng cố chức danh lãnh đạo, quản lý. Một số vị trí công tác quan trọng chưa bố trí được cán bộ chuyên môn phù hợp, nhiều cán bộ, công chức còn thiếu kinh nghiệm, phải vừa làm vừa tự học hỏi, thích ứng dần với mô hình mới.</w:t>
      </w:r>
    </w:p>
    <w:p w14:paraId="08FC0D1E" w14:textId="4639A0A9" w:rsidR="00D9581E" w:rsidRPr="006F72D9" w:rsidRDefault="00D9581E" w:rsidP="00867498">
      <w:pPr>
        <w:pBdr>
          <w:top w:val="dotted" w:sz="4" w:space="0" w:color="FFFFFF"/>
          <w:left w:val="dotted" w:sz="4" w:space="0" w:color="FFFFFF"/>
          <w:bottom w:val="dotted" w:sz="4" w:space="16" w:color="FFFFFF"/>
          <w:right w:val="dotted" w:sz="4" w:space="0" w:color="FFFFFF"/>
        </w:pBdr>
        <w:shd w:val="clear" w:color="auto" w:fill="FFFFFF"/>
        <w:spacing w:before="120" w:after="0" w:line="360" w:lineRule="exact"/>
        <w:ind w:firstLine="567"/>
        <w:jc w:val="both"/>
        <w:rPr>
          <w:bCs/>
          <w:color w:val="000000" w:themeColor="text1"/>
          <w:spacing w:val="4"/>
          <w:szCs w:val="28"/>
        </w:rPr>
      </w:pPr>
      <w:r w:rsidRPr="006F72D9">
        <w:rPr>
          <w:bCs/>
          <w:color w:val="000000" w:themeColor="text1"/>
          <w:spacing w:val="4"/>
          <w:szCs w:val="28"/>
        </w:rPr>
        <w:t xml:space="preserve">Các cơ quan chuyên trách tham mưu, giúp việc Đảng ủy có khối lượng công việc lớn, trong khi biên chế </w:t>
      </w:r>
      <w:r w:rsidR="000F5301" w:rsidRPr="006F72D9">
        <w:rPr>
          <w:bCs/>
          <w:color w:val="000000" w:themeColor="text1"/>
          <w:spacing w:val="4"/>
          <w:szCs w:val="28"/>
        </w:rPr>
        <w:t xml:space="preserve">theo định mức </w:t>
      </w:r>
      <w:r w:rsidRPr="006F72D9">
        <w:rPr>
          <w:bCs/>
          <w:color w:val="000000" w:themeColor="text1"/>
          <w:spacing w:val="4"/>
          <w:szCs w:val="28"/>
        </w:rPr>
        <w:t>ít, gây khó khăn trong thực hiện nhiệm vụ. Công tác phát triển đảng viên còn hạn chế; công tác dân vận chính quyền một số nơi còn yếu, nhất là trong xử lý các vấn đề liên quan đến đất đai, đền bù, tái định cư. Công tác tiếp công dân, giải quyết đơn thư, xử lý vi phạm về trật tự xây dựng có lúc chưa đáp ứng yêu cầu. Hoạt động giám sát, phản biện xã hội còn mang tính hình thức, chưa phát huy vai trò phản biện mạnh mẽ.</w:t>
      </w:r>
    </w:p>
    <w:p w14:paraId="488FE1EF" w14:textId="77777777" w:rsidR="00D9581E" w:rsidRPr="006F72D9" w:rsidRDefault="00D9581E" w:rsidP="00867498">
      <w:pPr>
        <w:pBdr>
          <w:top w:val="dotted" w:sz="4" w:space="0" w:color="FFFFFF"/>
          <w:left w:val="dotted" w:sz="4" w:space="0" w:color="FFFFFF"/>
          <w:bottom w:val="dotted" w:sz="4" w:space="16" w:color="FFFFFF"/>
          <w:right w:val="dotted" w:sz="4" w:space="0" w:color="FFFFFF"/>
        </w:pBdr>
        <w:shd w:val="clear" w:color="auto" w:fill="FFFFFF"/>
        <w:spacing w:before="120" w:after="0" w:line="360" w:lineRule="exact"/>
        <w:ind w:firstLine="567"/>
        <w:jc w:val="both"/>
        <w:rPr>
          <w:bCs/>
          <w:color w:val="000000" w:themeColor="text1"/>
          <w:spacing w:val="4"/>
          <w:szCs w:val="28"/>
        </w:rPr>
      </w:pPr>
      <w:r w:rsidRPr="006F72D9">
        <w:rPr>
          <w:bCs/>
          <w:color w:val="000000" w:themeColor="text1"/>
          <w:spacing w:val="4"/>
          <w:szCs w:val="28"/>
        </w:rPr>
        <w:t xml:space="preserve">Nguyên nhân khách quan chủ yếu do mô hình chính quyền hai cấp sau sáp nhập còn mới, trong khi hệ thống văn bản pháp lý, hướng dẫn từ cấp trên ban hành chưa kịp thời; cơ chế phối hợp giữa các cơ quan, đơn vị chưa cụ thể; công </w:t>
      </w:r>
      <w:r w:rsidRPr="006F72D9">
        <w:rPr>
          <w:bCs/>
          <w:color w:val="000000" w:themeColor="text1"/>
          <w:spacing w:val="4"/>
          <w:szCs w:val="28"/>
        </w:rPr>
        <w:lastRenderedPageBreak/>
        <w:t>tác tạo nguồn phát triển đảng viên gặp nhiều khó khăn, nhất là ở các thôn do thanh niên đi làm ăn xa, nguồn phát triển hạn chế. Một số thủ tục hành chính liên quan đất đai còn phức tạp, trong khi người dân mong muốn được giải quyết nhanh chóng.</w:t>
      </w:r>
    </w:p>
    <w:p w14:paraId="29CB29E0" w14:textId="6089343E" w:rsidR="009E77D3" w:rsidRPr="006F72D9" w:rsidRDefault="00D9581E" w:rsidP="00867498">
      <w:pPr>
        <w:pBdr>
          <w:top w:val="dotted" w:sz="4" w:space="0" w:color="FFFFFF"/>
          <w:left w:val="dotted" w:sz="4" w:space="0" w:color="FFFFFF"/>
          <w:bottom w:val="dotted" w:sz="4" w:space="16" w:color="FFFFFF"/>
          <w:right w:val="dotted" w:sz="4" w:space="0" w:color="FFFFFF"/>
        </w:pBdr>
        <w:shd w:val="clear" w:color="auto" w:fill="FFFFFF"/>
        <w:spacing w:before="120" w:after="0" w:line="360" w:lineRule="exact"/>
        <w:ind w:firstLine="567"/>
        <w:jc w:val="both"/>
        <w:rPr>
          <w:bCs/>
          <w:color w:val="000000" w:themeColor="text1"/>
          <w:spacing w:val="4"/>
          <w:szCs w:val="28"/>
        </w:rPr>
      </w:pPr>
      <w:r w:rsidRPr="006F72D9">
        <w:rPr>
          <w:bCs/>
          <w:color w:val="000000" w:themeColor="text1"/>
          <w:spacing w:val="4"/>
          <w:szCs w:val="28"/>
        </w:rPr>
        <w:t>Nguyên nhân chủ quan là do công tác dự báo, nắm bắt tư tưởng, dư luận xã hội chưa thật sự chủ động, ứng dụng công nghệ thông tin chưa thường xuyên; một bộ phận cán bộ, công chức tư tưởng chưa ổn định sau sáp nhập, năng lực còn hạn chế, khối lượng công việc nhiều, quan hệ phối hợp giữa các bộ phận chưa thật sự nhịp nhàng. Một số cấp ủy, chi bộ chưa chủ động trong công tác tạo nguồn, bồi dưỡng phát triển đảng viên.</w:t>
      </w:r>
    </w:p>
    <w:p w14:paraId="22C6D53C" w14:textId="77777777" w:rsidR="009E77D3" w:rsidRPr="006F72D9" w:rsidRDefault="009A24B1" w:rsidP="00867498">
      <w:pPr>
        <w:pBdr>
          <w:top w:val="dotted" w:sz="4" w:space="0" w:color="FFFFFF"/>
          <w:left w:val="dotted" w:sz="4" w:space="0" w:color="FFFFFF"/>
          <w:bottom w:val="dotted" w:sz="4" w:space="16" w:color="FFFFFF"/>
          <w:right w:val="dotted" w:sz="4" w:space="0" w:color="FFFFFF"/>
        </w:pBdr>
        <w:shd w:val="clear" w:color="auto" w:fill="FFFFFF"/>
        <w:spacing w:before="120" w:after="0" w:line="360" w:lineRule="exact"/>
        <w:ind w:firstLine="567"/>
        <w:jc w:val="both"/>
        <w:rPr>
          <w:bCs/>
          <w:color w:val="000000" w:themeColor="text1"/>
          <w:szCs w:val="28"/>
        </w:rPr>
      </w:pPr>
      <w:r w:rsidRPr="006F72D9">
        <w:rPr>
          <w:rFonts w:cs="Times New Roman"/>
          <w:b/>
          <w:bCs/>
          <w:color w:val="000000" w:themeColor="text1"/>
        </w:rPr>
        <w:t>2. Trên lĩnh vực kinh tế, xã hội</w:t>
      </w:r>
    </w:p>
    <w:p w14:paraId="3C3DC12C" w14:textId="77777777" w:rsidR="009E77D3" w:rsidRPr="006F72D9" w:rsidRDefault="009A24B1" w:rsidP="00867498">
      <w:pPr>
        <w:pBdr>
          <w:top w:val="dotted" w:sz="4" w:space="0" w:color="FFFFFF"/>
          <w:left w:val="dotted" w:sz="4" w:space="0" w:color="FFFFFF"/>
          <w:bottom w:val="dotted" w:sz="4" w:space="16" w:color="FFFFFF"/>
          <w:right w:val="dotted" w:sz="4" w:space="0" w:color="FFFFFF"/>
        </w:pBdr>
        <w:shd w:val="clear" w:color="auto" w:fill="FFFFFF"/>
        <w:spacing w:before="120" w:after="0" w:line="360" w:lineRule="exact"/>
        <w:ind w:firstLine="567"/>
        <w:jc w:val="both"/>
        <w:rPr>
          <w:bCs/>
          <w:color w:val="000000" w:themeColor="text1"/>
          <w:szCs w:val="28"/>
        </w:rPr>
      </w:pPr>
      <w:r w:rsidRPr="006F72D9">
        <w:rPr>
          <w:rFonts w:cs="Times New Roman"/>
          <w:color w:val="000000" w:themeColor="text1"/>
        </w:rPr>
        <w:t xml:space="preserve">- Từ khi chính quyền địa phương 2 cấp chính thức đi vào hoạt động (1/7/2025), dưới sự lãnh đạo của Đảng ủy, sự chỉ đạo điều hành của chính quyền, sự phối hợp của Mặt trận và các đoàn thể, xã Thăng An đã nỗ lực khắc phục khó khăn, đạt được nhiều kết quả quan trọng trên các lĩnh vực. Kinh tế tiếp tục duy trì ổn định; văn hóa – xã hội có tiến bộ; an ninh chính trị, trật tự an toàn xã hội được giữ vững; tổ chức, bộ máy chính quyền hai cấp cơ bản vận hành hiệu quả. Tuy nhiên, vẫn còn những hạn chế: </w:t>
      </w:r>
    </w:p>
    <w:p w14:paraId="312EAD21" w14:textId="77777777" w:rsidR="009E77D3" w:rsidRPr="006F72D9" w:rsidRDefault="009A24B1" w:rsidP="00867498">
      <w:pPr>
        <w:pBdr>
          <w:top w:val="dotted" w:sz="4" w:space="0" w:color="FFFFFF"/>
          <w:left w:val="dotted" w:sz="4" w:space="0" w:color="FFFFFF"/>
          <w:bottom w:val="dotted" w:sz="4" w:space="16" w:color="FFFFFF"/>
          <w:right w:val="dotted" w:sz="4" w:space="0" w:color="FFFFFF"/>
        </w:pBdr>
        <w:shd w:val="clear" w:color="auto" w:fill="FFFFFF"/>
        <w:spacing w:before="120" w:after="0" w:line="360" w:lineRule="exact"/>
        <w:ind w:firstLine="567"/>
        <w:jc w:val="both"/>
        <w:rPr>
          <w:bCs/>
          <w:color w:val="000000" w:themeColor="text1"/>
          <w:szCs w:val="28"/>
        </w:rPr>
      </w:pPr>
      <w:r w:rsidRPr="006F72D9">
        <w:rPr>
          <w:rFonts w:cs="Times New Roman"/>
          <w:color w:val="000000" w:themeColor="text1"/>
        </w:rPr>
        <w:t>+ Việc sắp xếp, bố trí cán bộ công chức tại các Phòng, đơn vị trên địa bàn xã chưa đảm bảo đáp ứng được công tác tham mưu trên một số lĩnh vực chuyên môn như đất đai, xây dựng,…</w:t>
      </w:r>
    </w:p>
    <w:p w14:paraId="4CBBFA3D" w14:textId="77777777" w:rsidR="009E77D3" w:rsidRPr="006F72D9" w:rsidRDefault="009A24B1" w:rsidP="00867498">
      <w:pPr>
        <w:pBdr>
          <w:top w:val="dotted" w:sz="4" w:space="0" w:color="FFFFFF"/>
          <w:left w:val="dotted" w:sz="4" w:space="0" w:color="FFFFFF"/>
          <w:bottom w:val="dotted" w:sz="4" w:space="16" w:color="FFFFFF"/>
          <w:right w:val="dotted" w:sz="4" w:space="0" w:color="FFFFFF"/>
        </w:pBdr>
        <w:shd w:val="clear" w:color="auto" w:fill="FFFFFF"/>
        <w:spacing w:before="120" w:after="0" w:line="360" w:lineRule="exact"/>
        <w:ind w:firstLine="567"/>
        <w:jc w:val="both"/>
        <w:rPr>
          <w:bCs/>
          <w:color w:val="000000" w:themeColor="text1"/>
          <w:szCs w:val="28"/>
        </w:rPr>
      </w:pPr>
      <w:r w:rsidRPr="006F72D9">
        <w:rPr>
          <w:rFonts w:cs="Times New Roman"/>
          <w:color w:val="000000" w:themeColor="text1"/>
        </w:rPr>
        <w:t>+ Tình trạng vi phạm xây dựng, sử dụng đất sai mục đích, cơi nới lều quán trái phép vẫn còn xảy ra, gây khó khăn cho công tác quản lý. Số lượng đơn thư phản ánh, kiến nghị trên lĩnh vực đất đai nhiều, có đơn thư khiếu nại, tố cáo; số lượng hồ sơ đất đai tồn đọng và phát sinh mới nhiều, việc giải quyết hồ sơ còn chậm tiến độ, tình trạng trễ hạn, kéo dài.</w:t>
      </w:r>
    </w:p>
    <w:p w14:paraId="577F926E" w14:textId="77777777" w:rsidR="009E77D3" w:rsidRPr="006F72D9" w:rsidRDefault="009A24B1" w:rsidP="00867498">
      <w:pPr>
        <w:pBdr>
          <w:top w:val="dotted" w:sz="4" w:space="0" w:color="FFFFFF"/>
          <w:left w:val="dotted" w:sz="4" w:space="0" w:color="FFFFFF"/>
          <w:bottom w:val="dotted" w:sz="4" w:space="16" w:color="FFFFFF"/>
          <w:right w:val="dotted" w:sz="4" w:space="0" w:color="FFFFFF"/>
        </w:pBdr>
        <w:shd w:val="clear" w:color="auto" w:fill="FFFFFF"/>
        <w:spacing w:before="120" w:after="0" w:line="360" w:lineRule="exact"/>
        <w:ind w:firstLine="567"/>
        <w:jc w:val="both"/>
        <w:rPr>
          <w:bCs/>
          <w:color w:val="000000" w:themeColor="text1"/>
          <w:szCs w:val="28"/>
        </w:rPr>
      </w:pPr>
      <w:r w:rsidRPr="006F72D9">
        <w:rPr>
          <w:rFonts w:cs="Times New Roman"/>
          <w:color w:val="000000" w:themeColor="text1"/>
        </w:rPr>
        <w:t>+ Tình hình dịch bệnh trên đàn vật nuôi, đặc biệt là dịch tả lợn Châu Phi diễn biến phức tạp, xảy ra trên diện rộng, gây thiệt hại lớn cho người chăn nuôi, ảnh hưởng đến tâm lý tái đàn và phát triển chăn nuôi bền vững.</w:t>
      </w:r>
    </w:p>
    <w:p w14:paraId="45331C9B" w14:textId="77777777" w:rsidR="009E77D3" w:rsidRPr="006F72D9" w:rsidRDefault="009A24B1" w:rsidP="00867498">
      <w:pPr>
        <w:pBdr>
          <w:top w:val="dotted" w:sz="4" w:space="0" w:color="FFFFFF"/>
          <w:left w:val="dotted" w:sz="4" w:space="0" w:color="FFFFFF"/>
          <w:bottom w:val="dotted" w:sz="4" w:space="16" w:color="FFFFFF"/>
          <w:right w:val="dotted" w:sz="4" w:space="0" w:color="FFFFFF"/>
        </w:pBdr>
        <w:shd w:val="clear" w:color="auto" w:fill="FFFFFF"/>
        <w:spacing w:before="120" w:after="0" w:line="360" w:lineRule="exact"/>
        <w:ind w:firstLine="567"/>
        <w:jc w:val="both"/>
        <w:rPr>
          <w:bCs/>
          <w:color w:val="000000" w:themeColor="text1"/>
          <w:szCs w:val="28"/>
        </w:rPr>
      </w:pPr>
      <w:r w:rsidRPr="006F72D9">
        <w:rPr>
          <w:rFonts w:cs="Times New Roman"/>
          <w:color w:val="000000" w:themeColor="text1"/>
        </w:rPr>
        <w:t xml:space="preserve">+ Vấn đề môi trường nông thôn, đặc biệt rác thải sinh hoạt và rác thải nhựa chưa được phân loại, khối lượng rác thải ngày càng tăng nhiều. </w:t>
      </w:r>
    </w:p>
    <w:p w14:paraId="5869457E" w14:textId="77777777" w:rsidR="009E77D3" w:rsidRPr="006F72D9" w:rsidRDefault="009A24B1" w:rsidP="00867498">
      <w:pPr>
        <w:pBdr>
          <w:top w:val="dotted" w:sz="4" w:space="0" w:color="FFFFFF"/>
          <w:left w:val="dotted" w:sz="4" w:space="0" w:color="FFFFFF"/>
          <w:bottom w:val="dotted" w:sz="4" w:space="16" w:color="FFFFFF"/>
          <w:right w:val="dotted" w:sz="4" w:space="0" w:color="FFFFFF"/>
        </w:pBdr>
        <w:shd w:val="clear" w:color="auto" w:fill="FFFFFF"/>
        <w:spacing w:before="120" w:after="0" w:line="360" w:lineRule="exact"/>
        <w:ind w:firstLine="567"/>
        <w:jc w:val="both"/>
        <w:rPr>
          <w:bCs/>
          <w:color w:val="000000" w:themeColor="text1"/>
          <w:szCs w:val="28"/>
        </w:rPr>
      </w:pPr>
      <w:r w:rsidRPr="006F72D9">
        <w:rPr>
          <w:rFonts w:cs="Times New Roman"/>
          <w:color w:val="000000" w:themeColor="text1"/>
        </w:rPr>
        <w:t>+ Đa số các trạm y tế hiện nay đều thiếu trưởng trạm, thiếu bác sĩ và nhân viên có chuyên môn.</w:t>
      </w:r>
    </w:p>
    <w:p w14:paraId="537D8002" w14:textId="77777777" w:rsidR="009E77D3" w:rsidRPr="006F72D9" w:rsidRDefault="009A24B1" w:rsidP="00867498">
      <w:pPr>
        <w:pBdr>
          <w:top w:val="dotted" w:sz="4" w:space="0" w:color="FFFFFF"/>
          <w:left w:val="dotted" w:sz="4" w:space="0" w:color="FFFFFF"/>
          <w:bottom w:val="dotted" w:sz="4" w:space="16" w:color="FFFFFF"/>
          <w:right w:val="dotted" w:sz="4" w:space="0" w:color="FFFFFF"/>
        </w:pBdr>
        <w:shd w:val="clear" w:color="auto" w:fill="FFFFFF"/>
        <w:spacing w:before="120" w:after="0" w:line="360" w:lineRule="exact"/>
        <w:ind w:firstLine="567"/>
        <w:jc w:val="both"/>
        <w:rPr>
          <w:bCs/>
          <w:color w:val="000000" w:themeColor="text1"/>
          <w:szCs w:val="28"/>
        </w:rPr>
      </w:pPr>
      <w:r w:rsidRPr="006F72D9">
        <w:rPr>
          <w:rFonts w:cs="Times New Roman"/>
          <w:color w:val="000000" w:themeColor="text1"/>
        </w:rPr>
        <w:t>+ Giải quyết chế độ chính sách, chi trả cho đối tượng BTXH, người có công chậm.</w:t>
      </w:r>
    </w:p>
    <w:p w14:paraId="2A796AFB" w14:textId="77777777" w:rsidR="009E77D3" w:rsidRPr="006F72D9" w:rsidRDefault="009A24B1" w:rsidP="00867498">
      <w:pPr>
        <w:pBdr>
          <w:top w:val="dotted" w:sz="4" w:space="0" w:color="FFFFFF"/>
          <w:left w:val="dotted" w:sz="4" w:space="0" w:color="FFFFFF"/>
          <w:bottom w:val="dotted" w:sz="4" w:space="16" w:color="FFFFFF"/>
          <w:right w:val="dotted" w:sz="4" w:space="0" w:color="FFFFFF"/>
        </w:pBdr>
        <w:shd w:val="clear" w:color="auto" w:fill="FFFFFF"/>
        <w:spacing w:before="120" w:after="0" w:line="360" w:lineRule="exact"/>
        <w:ind w:firstLine="567"/>
        <w:jc w:val="both"/>
        <w:rPr>
          <w:bCs/>
          <w:color w:val="000000" w:themeColor="text1"/>
          <w:szCs w:val="28"/>
        </w:rPr>
      </w:pPr>
      <w:r w:rsidRPr="006F72D9">
        <w:rPr>
          <w:rFonts w:cs="Times New Roman"/>
          <w:color w:val="000000" w:themeColor="text1"/>
        </w:rPr>
        <w:t xml:space="preserve">+ Người dân còn chưa quen với hồ sơ trực tuyến; khi thực hiện TTHC trực tuyến cần có tài khoản VNeID mức độ 2, tuy nhiên một số bộ phận người dân chưa </w:t>
      </w:r>
      <w:r w:rsidRPr="006F72D9">
        <w:rPr>
          <w:rFonts w:cs="Times New Roman"/>
          <w:color w:val="000000" w:themeColor="text1"/>
        </w:rPr>
        <w:lastRenderedPageBreak/>
        <w:t>có nên không thực hiện được các TTHC trên cổng dịch vụ công quốc gia. Tỷ lệ số hóa hồ sơ chưa đạt tỷ lệ theo yêu cầu đề ra; Tỷ lệ thanh toán trực tuyến còn thấp. Tỷ lệ hồ sơ trễ hạn, quá hạn giải quyết trên hệ thống còn nhiều.</w:t>
      </w:r>
    </w:p>
    <w:p w14:paraId="52BE6666" w14:textId="22974C1B" w:rsidR="005C3110" w:rsidRPr="006F72D9" w:rsidRDefault="005C3110" w:rsidP="00867498">
      <w:pPr>
        <w:pBdr>
          <w:top w:val="dotted" w:sz="4" w:space="0" w:color="FFFFFF"/>
          <w:left w:val="dotted" w:sz="4" w:space="0" w:color="FFFFFF"/>
          <w:bottom w:val="dotted" w:sz="4" w:space="16" w:color="FFFFFF"/>
          <w:right w:val="dotted" w:sz="4" w:space="0" w:color="FFFFFF"/>
        </w:pBdr>
        <w:shd w:val="clear" w:color="auto" w:fill="FFFFFF"/>
        <w:spacing w:before="120" w:after="0" w:line="360" w:lineRule="exact"/>
        <w:ind w:firstLine="567"/>
        <w:jc w:val="both"/>
        <w:rPr>
          <w:i/>
          <w:iCs/>
          <w:color w:val="000000" w:themeColor="text1"/>
          <w:szCs w:val="28"/>
        </w:rPr>
      </w:pPr>
      <w:r w:rsidRPr="006F72D9">
        <w:rPr>
          <w:rFonts w:cs="Times New Roman"/>
          <w:i/>
          <w:iCs/>
          <w:color w:val="000000" w:themeColor="text1"/>
        </w:rPr>
        <w:t>- Nguyên nhân chủ quan:</w:t>
      </w:r>
    </w:p>
    <w:p w14:paraId="6D7F6114" w14:textId="7C681172" w:rsidR="005C3110" w:rsidRPr="006F72D9" w:rsidRDefault="005C3110" w:rsidP="00867498">
      <w:pPr>
        <w:pBdr>
          <w:top w:val="dotted" w:sz="4" w:space="0" w:color="FFFFFF"/>
          <w:left w:val="dotted" w:sz="4" w:space="0" w:color="FFFFFF"/>
          <w:bottom w:val="dotted" w:sz="4" w:space="16" w:color="FFFFFF"/>
          <w:right w:val="dotted" w:sz="4" w:space="0" w:color="FFFFFF"/>
        </w:pBdr>
        <w:shd w:val="clear" w:color="auto" w:fill="FFFFFF"/>
        <w:spacing w:before="120" w:after="0" w:line="360" w:lineRule="exact"/>
        <w:ind w:firstLine="567"/>
        <w:jc w:val="both"/>
        <w:rPr>
          <w:bCs/>
          <w:color w:val="000000" w:themeColor="text1"/>
          <w:szCs w:val="28"/>
        </w:rPr>
      </w:pPr>
      <w:r w:rsidRPr="006F72D9">
        <w:rPr>
          <w:rFonts w:cs="Times New Roman"/>
          <w:color w:val="000000" w:themeColor="text1"/>
        </w:rPr>
        <w:t>+ Trước hết, do khối lượng công việc lớn, trong khi một số lĩnh vực mới cán bộ, công chức chưa có nhiều kinh nghiệm nên việc nghiên cứu, tham mưu còn chậm, ảnh hưởng đến tiến độ và chất lượng giải quyết công việc. Một bộ phận cán bộ, công chức chưa thật sự chủ động, còn lúng túng khi tiếp cận lĩnh vực mới, dẫn đến hiệu quả tham mưu chưa cao.</w:t>
      </w:r>
    </w:p>
    <w:p w14:paraId="22F31ED3" w14:textId="1E9D6BB3" w:rsidR="005C3110" w:rsidRPr="006F72D9" w:rsidRDefault="005C3110" w:rsidP="00867498">
      <w:pPr>
        <w:pBdr>
          <w:top w:val="dotted" w:sz="4" w:space="0" w:color="FFFFFF"/>
          <w:left w:val="dotted" w:sz="4" w:space="0" w:color="FFFFFF"/>
          <w:bottom w:val="dotted" w:sz="4" w:space="16" w:color="FFFFFF"/>
          <w:right w:val="dotted" w:sz="4" w:space="0" w:color="FFFFFF"/>
        </w:pBdr>
        <w:shd w:val="clear" w:color="auto" w:fill="FFFFFF"/>
        <w:spacing w:before="120" w:after="0" w:line="360" w:lineRule="exact"/>
        <w:ind w:firstLine="567"/>
        <w:jc w:val="both"/>
        <w:rPr>
          <w:bCs/>
          <w:color w:val="000000" w:themeColor="text1"/>
          <w:szCs w:val="28"/>
        </w:rPr>
      </w:pPr>
      <w:r w:rsidRPr="006F72D9">
        <w:rPr>
          <w:rFonts w:cs="Times New Roman"/>
          <w:color w:val="000000" w:themeColor="text1"/>
        </w:rPr>
        <w:t>+ Ý thức chấp hành pháp luật của một bộ phận nhân dân chưa nghiêm, tình trạng xây dựng trái phép, lấn chiếm đất đai vẫn xảy ra, gây áp lực đối với cơ quan quản lý. Trong lĩnh vực bảo vệ môi trường, thói quen sử dụng nhựa dùng một lần còn phổ biến, việc phân loại, thu gom và xử lý rác thải chưa được thực hiện nghiêm túc; ý thức bảo vệ môi trường của một bộ phận nhân dân chưa được nâng cao.</w:t>
      </w:r>
    </w:p>
    <w:p w14:paraId="76D21EB0" w14:textId="54EBB455" w:rsidR="005C3110" w:rsidRPr="006F72D9" w:rsidRDefault="005C3110" w:rsidP="00867498">
      <w:pPr>
        <w:pBdr>
          <w:top w:val="dotted" w:sz="4" w:space="0" w:color="FFFFFF"/>
          <w:left w:val="dotted" w:sz="4" w:space="0" w:color="FFFFFF"/>
          <w:bottom w:val="dotted" w:sz="4" w:space="16" w:color="FFFFFF"/>
          <w:right w:val="dotted" w:sz="4" w:space="0" w:color="FFFFFF"/>
        </w:pBdr>
        <w:shd w:val="clear" w:color="auto" w:fill="FFFFFF"/>
        <w:spacing w:before="120" w:after="0" w:line="360" w:lineRule="exact"/>
        <w:ind w:firstLine="567"/>
        <w:jc w:val="both"/>
        <w:rPr>
          <w:bCs/>
          <w:color w:val="000000" w:themeColor="text1"/>
          <w:szCs w:val="28"/>
        </w:rPr>
      </w:pPr>
      <w:r w:rsidRPr="006F72D9">
        <w:rPr>
          <w:rFonts w:cs="Times New Roman"/>
          <w:color w:val="000000" w:themeColor="text1"/>
        </w:rPr>
        <w:t>+ Trong công tác phòng, chống dịch bệnh động vật, ý thức áp dụng các biện pháp an toàn sinh học của nhiều hộ chăn nuôi chưa cao, làm gia tăng nguy cơ bùng phát</w:t>
      </w:r>
      <w:r w:rsidR="00754F13" w:rsidRPr="006F72D9">
        <w:rPr>
          <w:rFonts w:cs="Times New Roman"/>
          <w:color w:val="000000" w:themeColor="text1"/>
        </w:rPr>
        <w:t>, lây lan</w:t>
      </w:r>
      <w:r w:rsidRPr="006F72D9">
        <w:rPr>
          <w:rFonts w:cs="Times New Roman"/>
          <w:color w:val="000000" w:themeColor="text1"/>
        </w:rPr>
        <w:t xml:space="preserve"> dịch bệnh. Bên cạnh đó, việc tiếp cận và sử dụng dịch vụ công trực tuyến, thanh toán trực tuyến của người dân còn hạn chế, ảnh hưởng trực tiếp đến tiến trình cải cách hành chính và chuyển đổi số.</w:t>
      </w:r>
    </w:p>
    <w:p w14:paraId="21448470" w14:textId="5AA23847" w:rsidR="005C3110" w:rsidRPr="006F72D9" w:rsidRDefault="005C3110" w:rsidP="00867498">
      <w:pPr>
        <w:pBdr>
          <w:top w:val="dotted" w:sz="4" w:space="0" w:color="FFFFFF"/>
          <w:left w:val="dotted" w:sz="4" w:space="0" w:color="FFFFFF"/>
          <w:bottom w:val="dotted" w:sz="4" w:space="16" w:color="FFFFFF"/>
          <w:right w:val="dotted" w:sz="4" w:space="0" w:color="FFFFFF"/>
        </w:pBdr>
        <w:shd w:val="clear" w:color="auto" w:fill="FFFFFF"/>
        <w:spacing w:before="120" w:after="0" w:line="360" w:lineRule="exact"/>
        <w:ind w:firstLine="567"/>
        <w:jc w:val="both"/>
        <w:rPr>
          <w:i/>
          <w:iCs/>
          <w:color w:val="000000" w:themeColor="text1"/>
          <w:szCs w:val="28"/>
        </w:rPr>
      </w:pPr>
      <w:r w:rsidRPr="006F72D9">
        <w:rPr>
          <w:rFonts w:cs="Times New Roman"/>
          <w:i/>
          <w:iCs/>
          <w:color w:val="000000" w:themeColor="text1"/>
        </w:rPr>
        <w:t>- Nguyên nhân khách quan:</w:t>
      </w:r>
    </w:p>
    <w:p w14:paraId="2F63E219" w14:textId="25980684" w:rsidR="005C3110" w:rsidRPr="006F72D9" w:rsidRDefault="005C3110" w:rsidP="00867498">
      <w:pPr>
        <w:pBdr>
          <w:top w:val="dotted" w:sz="4" w:space="0" w:color="FFFFFF"/>
          <w:left w:val="dotted" w:sz="4" w:space="0" w:color="FFFFFF"/>
          <w:bottom w:val="dotted" w:sz="4" w:space="16" w:color="FFFFFF"/>
          <w:right w:val="dotted" w:sz="4" w:space="0" w:color="FFFFFF"/>
        </w:pBdr>
        <w:shd w:val="clear" w:color="auto" w:fill="FFFFFF"/>
        <w:spacing w:before="120" w:after="0" w:line="360" w:lineRule="exact"/>
        <w:ind w:firstLine="567"/>
        <w:jc w:val="both"/>
        <w:rPr>
          <w:bCs/>
          <w:color w:val="000000" w:themeColor="text1"/>
          <w:szCs w:val="28"/>
        </w:rPr>
      </w:pPr>
      <w:r w:rsidRPr="006F72D9">
        <w:rPr>
          <w:rFonts w:cs="Times New Roman"/>
          <w:color w:val="000000" w:themeColor="text1"/>
        </w:rPr>
        <w:t>+ Nhu cầu tách thửa, chuyển mục đích sử dụng đất, xây dựng nhà ở của nhân dân trong thời gian qua tăng mạnh, dẫn đến số lượng hồ sơ phát sinh lớn, gây áp lực cho cơ quan chuyên môn. Thời gian giải quyết thủ tục hành chính theo quy định ngắn, trong khi hệ thống dịch vụ công và phần mềm một cửa điện tử còn nhiều lỗi, thường xuyên quá tải, dữ liệu chưa đồng bộ, làm chậm tiến độ xử lý hồ sơ, nhiều trường hợp bị quá hạn.</w:t>
      </w:r>
    </w:p>
    <w:p w14:paraId="2D89C71D" w14:textId="04190593" w:rsidR="005C3110" w:rsidRPr="006F72D9" w:rsidRDefault="005C3110" w:rsidP="00867498">
      <w:pPr>
        <w:pBdr>
          <w:top w:val="dotted" w:sz="4" w:space="0" w:color="FFFFFF"/>
          <w:left w:val="dotted" w:sz="4" w:space="0" w:color="FFFFFF"/>
          <w:bottom w:val="dotted" w:sz="4" w:space="16" w:color="FFFFFF"/>
          <w:right w:val="dotted" w:sz="4" w:space="0" w:color="FFFFFF"/>
        </w:pBdr>
        <w:shd w:val="clear" w:color="auto" w:fill="FFFFFF"/>
        <w:spacing w:before="120" w:after="0" w:line="360" w:lineRule="exact"/>
        <w:ind w:firstLine="567"/>
        <w:jc w:val="both"/>
        <w:rPr>
          <w:bCs/>
          <w:color w:val="000000" w:themeColor="text1"/>
          <w:szCs w:val="28"/>
        </w:rPr>
      </w:pPr>
      <w:r w:rsidRPr="006F72D9">
        <w:rPr>
          <w:rFonts w:cs="Times New Roman"/>
          <w:color w:val="000000" w:themeColor="text1"/>
        </w:rPr>
        <w:t>+ Nguồn lực phục vụ công tác phòng, chống dịch bệnh động vật còn hạn chế, chưa đáp ứng yêu cầu thực tiễn. Trong lĩnh vực y tế, nhiều trạm y tế chưa được bố trí bác sĩ, một số đơn vị thiếu trạm trưởng do cán bộ nghỉ hưu theo chế độ, ảnh hưởng đến công tác quản lý, khám chữa bệnh và chăm sóc sức khỏe ban đầu cho nhân dân.</w:t>
      </w:r>
    </w:p>
    <w:p w14:paraId="5AAB5829" w14:textId="630B14F9" w:rsidR="001B2E4E" w:rsidRPr="006F72D9" w:rsidRDefault="001B2E4E" w:rsidP="00F87183">
      <w:pPr>
        <w:spacing w:after="0" w:line="340" w:lineRule="exact"/>
        <w:jc w:val="center"/>
        <w:rPr>
          <w:rFonts w:cs="Times New Roman"/>
          <w:b/>
          <w:bCs/>
          <w:color w:val="000000" w:themeColor="text1"/>
          <w:szCs w:val="28"/>
          <w:lang w:val="nl-NL"/>
        </w:rPr>
      </w:pPr>
      <w:r w:rsidRPr="006F72D9">
        <w:rPr>
          <w:rFonts w:cs="Times New Roman"/>
          <w:b/>
          <w:bCs/>
          <w:color w:val="000000" w:themeColor="text1"/>
          <w:szCs w:val="28"/>
          <w:lang w:val="nl-NL"/>
        </w:rPr>
        <w:t>PHẦN THỨ HAI</w:t>
      </w:r>
    </w:p>
    <w:p w14:paraId="7A61F814" w14:textId="77777777" w:rsidR="001B2E4E" w:rsidRPr="006F72D9" w:rsidRDefault="001B2E4E" w:rsidP="00F87183">
      <w:pPr>
        <w:spacing w:after="0" w:line="340" w:lineRule="exact"/>
        <w:jc w:val="center"/>
        <w:rPr>
          <w:rFonts w:cs="Times New Roman"/>
          <w:b/>
          <w:bCs/>
          <w:color w:val="000000" w:themeColor="text1"/>
          <w:szCs w:val="28"/>
          <w:lang w:val="nl-NL"/>
        </w:rPr>
      </w:pPr>
      <w:r w:rsidRPr="006F72D9">
        <w:rPr>
          <w:rFonts w:cs="Times New Roman"/>
          <w:b/>
          <w:bCs/>
          <w:color w:val="000000" w:themeColor="text1"/>
          <w:szCs w:val="28"/>
          <w:lang w:val="nl-NL"/>
        </w:rPr>
        <w:t>Dự kiến nhiệm vụ Quý IV năm 2025</w:t>
      </w:r>
    </w:p>
    <w:p w14:paraId="1B7719A5" w14:textId="77777777" w:rsidR="001B2E4E" w:rsidRPr="006F72D9" w:rsidRDefault="001B2E4E" w:rsidP="00867498">
      <w:pPr>
        <w:widowControl w:val="0"/>
        <w:pBdr>
          <w:top w:val="dotted" w:sz="4" w:space="0" w:color="FFFFFF"/>
          <w:left w:val="dotted" w:sz="4" w:space="0" w:color="FFFFFF"/>
          <w:bottom w:val="dotted" w:sz="4" w:space="19" w:color="FFFFFF"/>
          <w:right w:val="dotted" w:sz="4" w:space="0" w:color="FFFFFF"/>
        </w:pBdr>
        <w:shd w:val="clear" w:color="auto" w:fill="FFFFFF"/>
        <w:spacing w:before="120" w:after="0" w:line="340" w:lineRule="exact"/>
        <w:ind w:firstLine="567"/>
        <w:jc w:val="both"/>
        <w:rPr>
          <w:color w:val="000000" w:themeColor="text1"/>
          <w:szCs w:val="28"/>
          <w:lang w:val="pl-PL"/>
        </w:rPr>
      </w:pPr>
      <w:r w:rsidRPr="006F72D9">
        <w:rPr>
          <w:rFonts w:cs="Times New Roman"/>
          <w:b/>
          <w:bCs/>
          <w:color w:val="000000" w:themeColor="text1"/>
          <w:szCs w:val="28"/>
          <w:lang w:val="nl-NL"/>
        </w:rPr>
        <w:t>I. Công tác xây dựng Đảng,</w:t>
      </w:r>
      <w:r w:rsidRPr="006F72D9">
        <w:rPr>
          <w:b/>
          <w:bCs/>
          <w:color w:val="000000" w:themeColor="text1"/>
          <w:szCs w:val="28"/>
          <w:lang w:val="es-MX"/>
        </w:rPr>
        <w:t xml:space="preserve"> công tác lãnh đạo, chỉ đạo của Đảng uỷ, Ban Thường vụ Đảng uỷ</w:t>
      </w:r>
    </w:p>
    <w:p w14:paraId="3FB57BD3" w14:textId="77777777" w:rsidR="001B2E4E" w:rsidRPr="006F72D9" w:rsidRDefault="001B2E4E" w:rsidP="00867498">
      <w:pPr>
        <w:widowControl w:val="0"/>
        <w:pBdr>
          <w:top w:val="dotted" w:sz="4" w:space="0" w:color="FFFFFF"/>
          <w:left w:val="dotted" w:sz="4" w:space="0" w:color="FFFFFF"/>
          <w:bottom w:val="dotted" w:sz="4" w:space="19" w:color="FFFFFF"/>
          <w:right w:val="dotted" w:sz="4" w:space="0" w:color="FFFFFF"/>
        </w:pBdr>
        <w:shd w:val="clear" w:color="auto" w:fill="FFFFFF"/>
        <w:spacing w:before="120" w:after="0" w:line="340" w:lineRule="exact"/>
        <w:ind w:firstLine="567"/>
        <w:jc w:val="both"/>
        <w:rPr>
          <w:color w:val="000000" w:themeColor="text1"/>
          <w:szCs w:val="28"/>
          <w:lang w:val="pl-PL"/>
        </w:rPr>
      </w:pPr>
      <w:r w:rsidRPr="006F72D9">
        <w:rPr>
          <w:bCs/>
          <w:color w:val="000000" w:themeColor="text1"/>
          <w:szCs w:val="28"/>
          <w:lang w:val="es-MX"/>
        </w:rPr>
        <w:t xml:space="preserve">Tiếp tục triển khai các nội dung, nhiệm vụ theo Chương trình công tác 6 tháng cuối năm 2025 của Đảng ủy, Ban Thường vụ Đảng ủy; rà soát các chỉ tiêu mà Nghị </w:t>
      </w:r>
      <w:r w:rsidRPr="006F72D9">
        <w:rPr>
          <w:bCs/>
          <w:color w:val="000000" w:themeColor="text1"/>
          <w:szCs w:val="28"/>
          <w:lang w:val="es-MX"/>
        </w:rPr>
        <w:lastRenderedPageBreak/>
        <w:t xml:space="preserve">quyết Đảng ủy, nhất là các chỉ tiêu chưa đạt để kịp thời đưa ra giải pháp tập trung lãnh đạo, chỉ đạo thực hiện hoàn thành trong năm 2025. </w:t>
      </w:r>
    </w:p>
    <w:p w14:paraId="305C1369" w14:textId="77777777" w:rsidR="001B2E4E" w:rsidRPr="006F72D9" w:rsidRDefault="001B2E4E" w:rsidP="00867498">
      <w:pPr>
        <w:widowControl w:val="0"/>
        <w:pBdr>
          <w:top w:val="dotted" w:sz="4" w:space="0" w:color="FFFFFF"/>
          <w:left w:val="dotted" w:sz="4" w:space="0" w:color="FFFFFF"/>
          <w:bottom w:val="dotted" w:sz="4" w:space="19" w:color="FFFFFF"/>
          <w:right w:val="dotted" w:sz="4" w:space="0" w:color="FFFFFF"/>
        </w:pBdr>
        <w:shd w:val="clear" w:color="auto" w:fill="FFFFFF"/>
        <w:spacing w:before="120" w:after="0" w:line="340" w:lineRule="exact"/>
        <w:ind w:firstLine="567"/>
        <w:jc w:val="both"/>
        <w:rPr>
          <w:color w:val="000000" w:themeColor="text1"/>
          <w:szCs w:val="28"/>
          <w:lang w:val="pl-PL"/>
        </w:rPr>
      </w:pPr>
      <w:r w:rsidRPr="006F72D9">
        <w:rPr>
          <w:color w:val="000000" w:themeColor="text1"/>
          <w:szCs w:val="28"/>
          <w:lang w:val="pl-PL"/>
        </w:rPr>
        <w:t>Chủ động nắm bắt tình hình tư tưởng, dư luận trong cán bộ, đảng viên và Nhân dân, nhất là liên quan đến sắp xếp, tinh gọn bộ máy và xây dựng mô hình chính quyền địa phương 2 cấp, cũng như sau Đại hội Đại biểu lần thứ I của thành phố và Đại hội XIV của Đảng. Tập trung tuyên truyền các chủ trương của Đảng, chính sách, pháp luật của Nhà nước, các phong trào thi đua yêu nước và các ngày lễ, kỷ niệm trong 3 tháng cuối năm; đồng thời chủ động ngăn chặn, phản bác thông tin sai trái, xấu độc trên không gian mạng, tăng cường bảo vệ nền tảng tư tưởng. Triển khai học tập, quán triệt các Nghị quyết, Chỉ thị, Kết luận mới của Trung ương và Thành ủy cho cán bộ, đảng viên; tiếp tục chỉ đạo thực hiện có hiệu quả việc học tập và làm theo tư tưởng, đạo đức, phong cách Hồ Chí Minh chuyên đề năm 2025.</w:t>
      </w:r>
    </w:p>
    <w:p w14:paraId="5761811A" w14:textId="77777777" w:rsidR="001B2E4E" w:rsidRPr="006F72D9" w:rsidRDefault="001B2E4E" w:rsidP="00867498">
      <w:pPr>
        <w:widowControl w:val="0"/>
        <w:pBdr>
          <w:top w:val="dotted" w:sz="4" w:space="0" w:color="FFFFFF"/>
          <w:left w:val="dotted" w:sz="4" w:space="0" w:color="FFFFFF"/>
          <w:bottom w:val="dotted" w:sz="4" w:space="19" w:color="FFFFFF"/>
          <w:right w:val="dotted" w:sz="4" w:space="0" w:color="FFFFFF"/>
        </w:pBdr>
        <w:shd w:val="clear" w:color="auto" w:fill="FFFFFF"/>
        <w:spacing w:before="120" w:after="0" w:line="340" w:lineRule="exact"/>
        <w:ind w:firstLine="567"/>
        <w:jc w:val="both"/>
        <w:rPr>
          <w:color w:val="000000" w:themeColor="text1"/>
          <w:szCs w:val="28"/>
          <w:lang w:val="pl-PL"/>
        </w:rPr>
      </w:pPr>
      <w:r w:rsidRPr="006F72D9">
        <w:rPr>
          <w:color w:val="000000" w:themeColor="text1"/>
          <w:szCs w:val="28"/>
          <w:lang w:val="pl-PL"/>
        </w:rPr>
        <w:t>Tập trung củng cố, kiện toàn tổ chức bộ máy và đội ngũ cán bộ, bảo đảm hoạt động hiệu lực, hiệu quả; rà soát, bổ sung quy hoạch cán bộ lãnh đạo, quản lý nhiệm kỳ 2025-2030; Tập trung triển khai tốt công tác kiểm điểm, đánh giá, xếp loại chất lượng đối với tập thể, cá nhân năm 2025 trong hệ thống chính trị; tiếp tục đôn đốc công tác phát triển đảng viên, phấn đấu đạt chỉ tiêu Thành uỷ giao và chỉ đạo nâng cao chất lượng sinh hoạt chi bộ.</w:t>
      </w:r>
    </w:p>
    <w:p w14:paraId="52A2BA1B" w14:textId="77777777" w:rsidR="001B2E4E" w:rsidRPr="006F72D9" w:rsidRDefault="001B2E4E" w:rsidP="00867498">
      <w:pPr>
        <w:widowControl w:val="0"/>
        <w:pBdr>
          <w:top w:val="dotted" w:sz="4" w:space="0" w:color="FFFFFF"/>
          <w:left w:val="dotted" w:sz="4" w:space="0" w:color="FFFFFF"/>
          <w:bottom w:val="dotted" w:sz="4" w:space="19" w:color="FFFFFF"/>
          <w:right w:val="dotted" w:sz="4" w:space="0" w:color="FFFFFF"/>
        </w:pBdr>
        <w:shd w:val="clear" w:color="auto" w:fill="FFFFFF"/>
        <w:spacing w:before="120" w:after="0" w:line="340" w:lineRule="exact"/>
        <w:ind w:firstLine="567"/>
        <w:jc w:val="both"/>
        <w:rPr>
          <w:color w:val="000000" w:themeColor="text1"/>
          <w:szCs w:val="28"/>
          <w:lang w:val="pl-PL"/>
        </w:rPr>
      </w:pPr>
      <w:r w:rsidRPr="006F72D9">
        <w:rPr>
          <w:color w:val="000000" w:themeColor="text1"/>
          <w:szCs w:val="28"/>
          <w:lang w:val="pl-PL"/>
        </w:rPr>
        <w:t>Chỉ đạo Ban Xây dựng Đảng phối hợp Mặt trận Tổ quốc và các đoàn thể tiếp tục tuyên truyền, vận động Nhân dân thực hiện các chủ trương, đường lối của Đảng, chính sách, pháp luật của Nhà nước, đặc biệt tạo sự đồng thuận trong công tác giải phóng mặt bằng để triển khai các dự án trọng điểm phát triển kinh tế – xã hội; thực hiện tốt công tác tôn giáo, quy chế dân chủ ở cơ sở, đồng thời tổ chức Hội nghị đối thoại của người đứng đầu cấp ủy, chính quyền xã năm 2025.</w:t>
      </w:r>
    </w:p>
    <w:p w14:paraId="47CA7AB8" w14:textId="77777777" w:rsidR="001B2E4E" w:rsidRPr="006F72D9" w:rsidRDefault="001B2E4E" w:rsidP="00867498">
      <w:pPr>
        <w:widowControl w:val="0"/>
        <w:pBdr>
          <w:top w:val="dotted" w:sz="4" w:space="0" w:color="FFFFFF"/>
          <w:left w:val="dotted" w:sz="4" w:space="0" w:color="FFFFFF"/>
          <w:bottom w:val="dotted" w:sz="4" w:space="19" w:color="FFFFFF"/>
          <w:right w:val="dotted" w:sz="4" w:space="0" w:color="FFFFFF"/>
        </w:pBdr>
        <w:shd w:val="clear" w:color="auto" w:fill="FFFFFF"/>
        <w:spacing w:before="120" w:after="0" w:line="340" w:lineRule="exact"/>
        <w:ind w:firstLine="567"/>
        <w:jc w:val="both"/>
        <w:rPr>
          <w:color w:val="000000" w:themeColor="text1"/>
          <w:szCs w:val="28"/>
          <w:lang w:val="pl-PL"/>
        </w:rPr>
      </w:pPr>
      <w:r w:rsidRPr="006F72D9">
        <w:rPr>
          <w:color w:val="000000" w:themeColor="text1"/>
          <w:szCs w:val="28"/>
          <w:lang w:val="pl-PL"/>
        </w:rPr>
        <w:t>Hoàn thành chương trình, kế hoạch kiểm tra, giám sát năm 2025. Chủ động theo dõi, nắm tình hình của cơ sở kịp thời phát hiện tiến hành kiểm tra dấu hiệu vi phạm đối với tổ chức đảng và đảng viên, nhằm chấn chỉnh, kịp thời ngăn ngừa những biểu hiện sai phạm. Tập trung giải quyết kịp thời, không để tồn đọng đơn thư tố cáo, kiến nghị, phản ánh đối với tổ chức đảng, đảng viên (nếu có).</w:t>
      </w:r>
    </w:p>
    <w:p w14:paraId="3DD2C7AD" w14:textId="77777777" w:rsidR="001B2E4E" w:rsidRPr="006F72D9" w:rsidRDefault="001B2E4E" w:rsidP="00867498">
      <w:pPr>
        <w:widowControl w:val="0"/>
        <w:pBdr>
          <w:top w:val="dotted" w:sz="4" w:space="0" w:color="FFFFFF"/>
          <w:left w:val="dotted" w:sz="4" w:space="0" w:color="FFFFFF"/>
          <w:bottom w:val="dotted" w:sz="4" w:space="19" w:color="FFFFFF"/>
          <w:right w:val="dotted" w:sz="4" w:space="0" w:color="FFFFFF"/>
        </w:pBdr>
        <w:shd w:val="clear" w:color="auto" w:fill="FFFFFF"/>
        <w:spacing w:before="120" w:after="0" w:line="340" w:lineRule="exact"/>
        <w:ind w:firstLine="567"/>
        <w:jc w:val="both"/>
        <w:rPr>
          <w:color w:val="000000" w:themeColor="text1"/>
          <w:szCs w:val="28"/>
          <w:lang w:val="pl-PL"/>
        </w:rPr>
      </w:pPr>
      <w:r w:rsidRPr="006F72D9">
        <w:rPr>
          <w:rFonts w:cs="Times New Roman"/>
          <w:b/>
          <w:bCs/>
          <w:color w:val="000000" w:themeColor="text1"/>
          <w:szCs w:val="28"/>
          <w:lang w:val="nl-NL"/>
        </w:rPr>
        <w:t>II. Nhiệm vụ kinh tế - xã hội, AN-QP</w:t>
      </w:r>
    </w:p>
    <w:p w14:paraId="5A4301BA" w14:textId="77777777" w:rsidR="001B2E4E" w:rsidRPr="006F72D9" w:rsidRDefault="001B2E4E" w:rsidP="00867498">
      <w:pPr>
        <w:widowControl w:val="0"/>
        <w:pBdr>
          <w:top w:val="dotted" w:sz="4" w:space="0" w:color="FFFFFF"/>
          <w:left w:val="dotted" w:sz="4" w:space="0" w:color="FFFFFF"/>
          <w:bottom w:val="dotted" w:sz="4" w:space="19" w:color="FFFFFF"/>
          <w:right w:val="dotted" w:sz="4" w:space="0" w:color="FFFFFF"/>
        </w:pBdr>
        <w:shd w:val="clear" w:color="auto" w:fill="FFFFFF"/>
        <w:spacing w:before="120" w:after="0" w:line="340" w:lineRule="exact"/>
        <w:ind w:firstLine="567"/>
        <w:jc w:val="both"/>
        <w:rPr>
          <w:color w:val="000000" w:themeColor="text1"/>
          <w:spacing w:val="-8"/>
          <w:szCs w:val="28"/>
          <w:lang w:val="pl-PL"/>
        </w:rPr>
      </w:pPr>
      <w:r w:rsidRPr="006F72D9">
        <w:rPr>
          <w:rFonts w:cs="Times New Roman"/>
          <w:color w:val="000000" w:themeColor="text1"/>
          <w:spacing w:val="-8"/>
          <w:szCs w:val="28"/>
        </w:rPr>
        <w:t>Để hoàn thành thắng lợi nhiệm vụ năm 2025, Đảng ủy xác định tập trung lãnh đạo, chỉ đạo chính quyền, Mặt trận và các đoàn thể thực hiện các nhiệm vụ trọng tâm</w:t>
      </w:r>
      <w:r w:rsidRPr="006F72D9">
        <w:rPr>
          <w:rFonts w:cs="Times New Roman"/>
          <w:color w:val="000000" w:themeColor="text1"/>
          <w:spacing w:val="-8"/>
          <w:szCs w:val="28"/>
          <w:lang w:val="pl-PL"/>
        </w:rPr>
        <w:t xml:space="preserve"> sau</w:t>
      </w:r>
      <w:r w:rsidRPr="006F72D9">
        <w:rPr>
          <w:rFonts w:cs="Times New Roman"/>
          <w:color w:val="000000" w:themeColor="text1"/>
          <w:spacing w:val="-8"/>
          <w:szCs w:val="28"/>
        </w:rPr>
        <w:t>:</w:t>
      </w:r>
    </w:p>
    <w:p w14:paraId="57A61A28" w14:textId="0CCAEA4D" w:rsidR="001B2E4E" w:rsidRPr="006F72D9" w:rsidRDefault="001B2E4E" w:rsidP="00867498">
      <w:pPr>
        <w:widowControl w:val="0"/>
        <w:pBdr>
          <w:top w:val="dotted" w:sz="4" w:space="0" w:color="FFFFFF"/>
          <w:left w:val="dotted" w:sz="4" w:space="0" w:color="FFFFFF"/>
          <w:bottom w:val="dotted" w:sz="4" w:space="19" w:color="FFFFFF"/>
          <w:right w:val="dotted" w:sz="4" w:space="0" w:color="FFFFFF"/>
        </w:pBdr>
        <w:shd w:val="clear" w:color="auto" w:fill="FFFFFF"/>
        <w:spacing w:before="120" w:after="0" w:line="340" w:lineRule="exact"/>
        <w:ind w:firstLine="567"/>
        <w:jc w:val="both"/>
        <w:rPr>
          <w:color w:val="000000" w:themeColor="text1"/>
          <w:szCs w:val="28"/>
          <w:lang w:val="pl-PL"/>
        </w:rPr>
      </w:pPr>
      <w:r w:rsidRPr="006F72D9">
        <w:rPr>
          <w:rFonts w:cs="Times New Roman"/>
          <w:color w:val="000000" w:themeColor="text1"/>
          <w:szCs w:val="28"/>
          <w:lang w:val="pl-PL"/>
        </w:rPr>
        <w:t xml:space="preserve">- </w:t>
      </w:r>
      <w:r w:rsidRPr="006F72D9">
        <w:rPr>
          <w:rFonts w:cs="Times New Roman"/>
          <w:color w:val="000000" w:themeColor="text1"/>
          <w:szCs w:val="28"/>
        </w:rPr>
        <w:t xml:space="preserve">Hội đồng nhân dân xã </w:t>
      </w:r>
      <w:r w:rsidR="00244901" w:rsidRPr="006F72D9">
        <w:rPr>
          <w:rFonts w:cs="Times New Roman"/>
          <w:color w:val="000000" w:themeColor="text1"/>
          <w:szCs w:val="28"/>
          <w:lang w:val="pl-PL"/>
        </w:rPr>
        <w:t>tiếp tục</w:t>
      </w:r>
      <w:r w:rsidRPr="006F72D9">
        <w:rPr>
          <w:rFonts w:cs="Times New Roman"/>
          <w:color w:val="000000" w:themeColor="text1"/>
          <w:szCs w:val="28"/>
        </w:rPr>
        <w:t xml:space="preserve"> phát huy vai trò, trách nhiệm của Thường trực, các Ban và Tổ đại biểu nhằm nâng cao hiệu lực, hiệu quả thực thi nhiệm vụ theo quy định của Luật Tổ chức chính quyền địa phương (sửa đổi). Trọng tâm là phối hợp chặt chẽ với UBND, Ủy ban MTTQ và các cơ quan liên quan chuẩn bị chu đáo kỳ họp thường lệ cuối năm, bảo đảm tổ chức trước ngày 25/12/2025 theo đúng quy định</w:t>
      </w:r>
      <w:r w:rsidR="00310D83" w:rsidRPr="006F72D9">
        <w:rPr>
          <w:rStyle w:val="FootnoteReference"/>
          <w:rFonts w:cs="Times New Roman"/>
          <w:color w:val="000000" w:themeColor="text1"/>
          <w:szCs w:val="28"/>
        </w:rPr>
        <w:footnoteReference w:id="42"/>
      </w:r>
      <w:r w:rsidRPr="006F72D9">
        <w:rPr>
          <w:rFonts w:cs="Times New Roman"/>
          <w:color w:val="000000" w:themeColor="text1"/>
          <w:szCs w:val="28"/>
        </w:rPr>
        <w:t xml:space="preserve">, đồng thời tổ chức kỳ họp chuyên đề khi có yêu cầu phát sinh (nếu có). Thường </w:t>
      </w:r>
      <w:r w:rsidRPr="006F72D9">
        <w:rPr>
          <w:rFonts w:cs="Times New Roman"/>
          <w:color w:val="000000" w:themeColor="text1"/>
          <w:szCs w:val="28"/>
        </w:rPr>
        <w:lastRenderedPageBreak/>
        <w:t xml:space="preserve">trực HĐND duy trì nề nếp các phiên họp định kỳ, </w:t>
      </w:r>
      <w:r w:rsidR="00A52F69" w:rsidRPr="006F72D9">
        <w:rPr>
          <w:rFonts w:cs="Times New Roman"/>
          <w:color w:val="000000" w:themeColor="text1"/>
          <w:szCs w:val="28"/>
        </w:rPr>
        <w:t>tiếp thu giải quyết và giám sát</w:t>
      </w:r>
      <w:r w:rsidRPr="006F72D9">
        <w:rPr>
          <w:rFonts w:cs="Times New Roman"/>
          <w:color w:val="000000" w:themeColor="text1"/>
          <w:szCs w:val="28"/>
        </w:rPr>
        <w:t xml:space="preserve"> những vấn đề cử tri quan tâm, kịp thời xử lý các vấn đề phát sinh. Công tác giám sát, tiếp công dân, giải quyết đơn thư được triển khai thường xuyên; các Tổ đại biểu tăng cường đi cơ sở, nắm bắt tình hình thực tiễn, phản ánh và kiến nghị xử lý kịp thời những vấn đề nổi cộm. </w:t>
      </w:r>
      <w:r w:rsidR="00A52F69" w:rsidRPr="006F72D9">
        <w:rPr>
          <w:rFonts w:cs="Times New Roman"/>
          <w:color w:val="000000" w:themeColor="text1"/>
          <w:szCs w:val="28"/>
        </w:rPr>
        <w:t xml:space="preserve">Tổ chức triển khai các công việc liên quan đến cuộc bầu cử đại biểu Quốc hội </w:t>
      </w:r>
      <w:r w:rsidR="000B58D7" w:rsidRPr="006F72D9">
        <w:rPr>
          <w:rFonts w:cs="Times New Roman"/>
          <w:color w:val="000000" w:themeColor="text1"/>
          <w:szCs w:val="28"/>
        </w:rPr>
        <w:t xml:space="preserve">khóa XVI </w:t>
      </w:r>
      <w:r w:rsidR="00A52F69" w:rsidRPr="006F72D9">
        <w:rPr>
          <w:rFonts w:cs="Times New Roman"/>
          <w:color w:val="000000" w:themeColor="text1"/>
          <w:szCs w:val="28"/>
        </w:rPr>
        <w:t xml:space="preserve">và đại biểu HĐND các cấp nhiệm kỳ 2026 – 2031 </w:t>
      </w:r>
      <w:r w:rsidR="000B58D7" w:rsidRPr="006F72D9">
        <w:rPr>
          <w:rFonts w:cs="Times New Roman"/>
          <w:color w:val="000000" w:themeColor="text1"/>
          <w:szCs w:val="28"/>
        </w:rPr>
        <w:t xml:space="preserve">đảm bảo tiến độ, chất lượng, hiệu quả và theo luật định. </w:t>
      </w:r>
      <w:r w:rsidRPr="006F72D9">
        <w:rPr>
          <w:rFonts w:cs="Times New Roman"/>
          <w:color w:val="000000" w:themeColor="text1"/>
          <w:szCs w:val="28"/>
        </w:rPr>
        <w:t>HĐND xã đồng thời chú trọng giám sát việc thực hiện nghị quyết đã ban hành, nhất là các chủ trương lớn của Trung ương và Thành phố về khoa học, công nghệ, đổi mới sáng tạo, chuyển đổi số; quan tâm bồi dưỡng, nâng cao năng lực cho đại biểu, gắn với tăng cường phối hợp với MTTQ và Thường trực HĐND thành phố, nhằm bảo đảm thực hiện thắng lợi các mục tiêu, nhiệm vụ chính trị của địa phương.</w:t>
      </w:r>
    </w:p>
    <w:p w14:paraId="1A46455A" w14:textId="77777777" w:rsidR="001B2E4E" w:rsidRPr="006F72D9" w:rsidRDefault="001B2E4E" w:rsidP="00867498">
      <w:pPr>
        <w:widowControl w:val="0"/>
        <w:pBdr>
          <w:top w:val="dotted" w:sz="4" w:space="0" w:color="FFFFFF"/>
          <w:left w:val="dotted" w:sz="4" w:space="0" w:color="FFFFFF"/>
          <w:bottom w:val="dotted" w:sz="4" w:space="19" w:color="FFFFFF"/>
          <w:right w:val="dotted" w:sz="4" w:space="0" w:color="FFFFFF"/>
        </w:pBdr>
        <w:shd w:val="clear" w:color="auto" w:fill="FFFFFF"/>
        <w:spacing w:before="120" w:after="0" w:line="340" w:lineRule="exact"/>
        <w:ind w:firstLine="567"/>
        <w:jc w:val="both"/>
        <w:rPr>
          <w:rFonts w:cs="Times New Roman"/>
          <w:color w:val="000000" w:themeColor="text1"/>
          <w:szCs w:val="28"/>
          <w:lang w:val="pl-PL"/>
        </w:rPr>
      </w:pPr>
      <w:r w:rsidRPr="006F72D9">
        <w:rPr>
          <w:rFonts w:cs="Times New Roman"/>
          <w:color w:val="000000" w:themeColor="text1"/>
          <w:szCs w:val="28"/>
          <w:lang w:val="pl-PL"/>
        </w:rPr>
        <w:t>-</w:t>
      </w:r>
      <w:r w:rsidRPr="006F72D9">
        <w:rPr>
          <w:rFonts w:cs="Times New Roman"/>
          <w:color w:val="000000" w:themeColor="text1"/>
          <w:szCs w:val="28"/>
        </w:rPr>
        <w:t xml:space="preserve"> </w:t>
      </w:r>
      <w:r w:rsidRPr="006F72D9">
        <w:rPr>
          <w:rFonts w:cs="Times New Roman"/>
          <w:color w:val="000000" w:themeColor="text1"/>
          <w:szCs w:val="28"/>
          <w:lang w:val="pl-PL"/>
        </w:rPr>
        <w:t>T</w:t>
      </w:r>
      <w:r w:rsidRPr="006F72D9">
        <w:rPr>
          <w:rFonts w:cs="Times New Roman"/>
          <w:color w:val="000000" w:themeColor="text1"/>
          <w:szCs w:val="28"/>
        </w:rPr>
        <w:t>iếp tục quán triệt, triển khai Nghị quyết số 03-NQ/</w:t>
      </w:r>
      <w:r w:rsidRPr="006F72D9">
        <w:rPr>
          <w:rFonts w:cs="Times New Roman"/>
          <w:color w:val="000000" w:themeColor="text1"/>
          <w:szCs w:val="28"/>
          <w:lang w:val="pl-PL"/>
        </w:rPr>
        <w:t>Đ</w:t>
      </w:r>
      <w:r w:rsidRPr="006F72D9">
        <w:rPr>
          <w:rFonts w:cs="Times New Roman"/>
          <w:color w:val="000000" w:themeColor="text1"/>
          <w:szCs w:val="28"/>
        </w:rPr>
        <w:t xml:space="preserve">U </w:t>
      </w:r>
      <w:r w:rsidRPr="006F72D9">
        <w:rPr>
          <w:rFonts w:cs="Times New Roman"/>
          <w:color w:val="000000" w:themeColor="text1"/>
          <w:szCs w:val="28"/>
          <w:lang w:val="pl-PL"/>
        </w:rPr>
        <w:t xml:space="preserve">ngày </w:t>
      </w:r>
      <w:r w:rsidRPr="006F72D9">
        <w:rPr>
          <w:rFonts w:cs="Times New Roman"/>
          <w:color w:val="000000" w:themeColor="text1"/>
          <w:szCs w:val="28"/>
        </w:rPr>
        <w:t xml:space="preserve">31/7/2025 và Nghị quyết 11/NQ-HĐND </w:t>
      </w:r>
      <w:r w:rsidRPr="006F72D9">
        <w:rPr>
          <w:rFonts w:cs="Times New Roman"/>
          <w:color w:val="000000" w:themeColor="text1"/>
          <w:szCs w:val="28"/>
          <w:lang w:val="pl-PL"/>
        </w:rPr>
        <w:t xml:space="preserve">ngày </w:t>
      </w:r>
      <w:r w:rsidRPr="006F72D9">
        <w:rPr>
          <w:rFonts w:cs="Times New Roman"/>
          <w:color w:val="000000" w:themeColor="text1"/>
          <w:szCs w:val="28"/>
        </w:rPr>
        <w:t>29/8/2025, bảo đảm thực hiện thắng lợi các chỉ tiêu phát triển KT-XH, QP-AN năm 2025.</w:t>
      </w:r>
    </w:p>
    <w:p w14:paraId="4933E437" w14:textId="3F29CB79" w:rsidR="00D735E9" w:rsidRPr="006F72D9" w:rsidRDefault="00D735E9" w:rsidP="00867498">
      <w:pPr>
        <w:widowControl w:val="0"/>
        <w:pBdr>
          <w:top w:val="dotted" w:sz="4" w:space="0" w:color="FFFFFF"/>
          <w:left w:val="dotted" w:sz="4" w:space="0" w:color="FFFFFF"/>
          <w:bottom w:val="dotted" w:sz="4" w:space="19" w:color="FFFFFF"/>
          <w:right w:val="dotted" w:sz="4" w:space="0" w:color="FFFFFF"/>
        </w:pBdr>
        <w:shd w:val="clear" w:color="auto" w:fill="FFFFFF"/>
        <w:spacing w:before="120" w:after="0" w:line="340" w:lineRule="exact"/>
        <w:ind w:firstLine="567"/>
        <w:jc w:val="both"/>
        <w:rPr>
          <w:color w:val="000000" w:themeColor="text1"/>
          <w:szCs w:val="28"/>
          <w:lang w:val="pl-PL"/>
        </w:rPr>
      </w:pPr>
      <w:r w:rsidRPr="006F72D9">
        <w:rPr>
          <w:rFonts w:cs="Times New Roman"/>
          <w:color w:val="000000" w:themeColor="text1"/>
          <w:szCs w:val="28"/>
          <w:lang w:val="pl-PL"/>
        </w:rPr>
        <w:t xml:space="preserve">- Quán triệt, triển khai các kế hoạch </w:t>
      </w:r>
      <w:r w:rsidR="007B1ACA" w:rsidRPr="006F72D9">
        <w:rPr>
          <w:rFonts w:cs="Times New Roman"/>
          <w:color w:val="000000" w:themeColor="text1"/>
          <w:szCs w:val="28"/>
          <w:lang w:val="pl-PL"/>
        </w:rPr>
        <w:t xml:space="preserve">về thực hiện các Nghị quyết số 66-NQ/TW </w:t>
      </w:r>
      <w:r w:rsidR="00B9249E" w:rsidRPr="006F72D9">
        <w:rPr>
          <w:rFonts w:cs="Times New Roman"/>
          <w:color w:val="000000" w:themeColor="text1"/>
          <w:szCs w:val="28"/>
        </w:rPr>
        <w:t>về đổi mới công tác xây dựng và thi hành pháp luật đáp ứng yêu cầu phát triển đất nước trong kỷ nguyên mới</w:t>
      </w:r>
      <w:r w:rsidR="00B9249E" w:rsidRPr="006F72D9">
        <w:rPr>
          <w:rFonts w:cs="Times New Roman"/>
          <w:color w:val="000000" w:themeColor="text1"/>
          <w:szCs w:val="28"/>
          <w:lang w:val="pl-PL"/>
        </w:rPr>
        <w:t xml:space="preserve">, Nghị quyết số 68-NQ/TW </w:t>
      </w:r>
      <w:r w:rsidR="005355A7" w:rsidRPr="006F72D9">
        <w:rPr>
          <w:rFonts w:cs="Times New Roman"/>
          <w:color w:val="000000" w:themeColor="text1"/>
          <w:szCs w:val="28"/>
        </w:rPr>
        <w:t>về phát triển kinh tế tư nhân</w:t>
      </w:r>
      <w:r w:rsidR="005355A7" w:rsidRPr="006F72D9">
        <w:rPr>
          <w:rFonts w:cs="Times New Roman"/>
          <w:color w:val="000000" w:themeColor="text1"/>
          <w:szCs w:val="28"/>
          <w:lang w:val="pl-PL"/>
        </w:rPr>
        <w:t>.</w:t>
      </w:r>
      <w:r w:rsidRPr="006F72D9">
        <w:rPr>
          <w:rFonts w:cs="Times New Roman"/>
          <w:color w:val="000000" w:themeColor="text1"/>
          <w:szCs w:val="28"/>
          <w:lang w:val="pl-PL"/>
        </w:rPr>
        <w:t xml:space="preserve"> </w:t>
      </w:r>
    </w:p>
    <w:p w14:paraId="1618ED85" w14:textId="3759DD00" w:rsidR="009A7544" w:rsidRPr="006F72D9" w:rsidRDefault="008E138C" w:rsidP="00867498">
      <w:pPr>
        <w:widowControl w:val="0"/>
        <w:pBdr>
          <w:top w:val="dotted" w:sz="4" w:space="0" w:color="FFFFFF"/>
          <w:left w:val="dotted" w:sz="4" w:space="0" w:color="FFFFFF"/>
          <w:bottom w:val="dotted" w:sz="4" w:space="19" w:color="FFFFFF"/>
          <w:right w:val="dotted" w:sz="4" w:space="0" w:color="FFFFFF"/>
        </w:pBdr>
        <w:shd w:val="clear" w:color="auto" w:fill="FFFFFF"/>
        <w:spacing w:before="120" w:after="0" w:line="340" w:lineRule="exact"/>
        <w:ind w:firstLine="567"/>
        <w:jc w:val="both"/>
        <w:rPr>
          <w:rFonts w:cs="Times New Roman"/>
          <w:color w:val="000000" w:themeColor="text1"/>
          <w:szCs w:val="28"/>
        </w:rPr>
      </w:pPr>
      <w:r w:rsidRPr="006F72D9">
        <w:rPr>
          <w:rFonts w:cs="Times New Roman"/>
          <w:color w:val="000000" w:themeColor="text1"/>
          <w:szCs w:val="28"/>
          <w:lang w:val="pl-PL"/>
        </w:rPr>
        <w:t xml:space="preserve">- </w:t>
      </w:r>
      <w:r w:rsidRPr="006F72D9">
        <w:rPr>
          <w:rFonts w:cs="Times New Roman"/>
          <w:color w:val="000000" w:themeColor="text1"/>
          <w:szCs w:val="28"/>
        </w:rPr>
        <w:t>Đảng ủy chỉ đạo UBND xã triển khai quyết liệt các nhiệm vụ thường xuyên và chuyên đề. Trọng tâm là khuyến khích phát triển công nghiệp, tiểu thủ công nghiệp, dịch vụ; thúc đẩy kinh tế tư nhân theo tinh thần Nghị quyết số 68-NQ/TW; đẩy mạnh khởi nghiệp, đổi mới sáng tạo, phát triển thương mại, du lịch cộng đồng, sản phẩm OCOP gắn với xây dựng nông thôn mới nâng cao. Gắn với phát triển kinh tế, tập trung triển khai kế hoạch sản xuất nông nghiệp, bảo đảm tiến độ vụ Đông Xuân 2025–2026, kiểm soát dịch bệnh gia súc, gia cầm, hướng dẫn tái đàn an toàn, hoàn thành chỉ tiêu tiêm phòng.</w:t>
      </w:r>
    </w:p>
    <w:p w14:paraId="05C2DAEE" w14:textId="3D18144E" w:rsidR="008E138C" w:rsidRPr="006F72D9" w:rsidRDefault="008E138C" w:rsidP="00867498">
      <w:pPr>
        <w:widowControl w:val="0"/>
        <w:pBdr>
          <w:top w:val="dotted" w:sz="4" w:space="0" w:color="FFFFFF"/>
          <w:left w:val="dotted" w:sz="4" w:space="0" w:color="FFFFFF"/>
          <w:bottom w:val="dotted" w:sz="4" w:space="19" w:color="FFFFFF"/>
          <w:right w:val="dotted" w:sz="4" w:space="0" w:color="FFFFFF"/>
        </w:pBdr>
        <w:shd w:val="clear" w:color="auto" w:fill="FFFFFF"/>
        <w:spacing w:before="120" w:after="0" w:line="340" w:lineRule="exact"/>
        <w:ind w:firstLine="567"/>
        <w:jc w:val="both"/>
        <w:rPr>
          <w:color w:val="000000" w:themeColor="text1"/>
          <w:szCs w:val="28"/>
        </w:rPr>
      </w:pPr>
      <w:r w:rsidRPr="006F72D9">
        <w:rPr>
          <w:color w:val="000000" w:themeColor="text1"/>
          <w:szCs w:val="28"/>
        </w:rPr>
        <w:t>- Chỉ đạo đẩy mạnh cải cách hành chính, xây dựng chính quyền số, thúc đẩy chuyển đổi số, nâng cao tỷ lệ hồ sơ trực tuyến, thanh toán trực tuyến; thực hiện nghiêm kỷ luật, kỷ cương hành chính. Đồng thời, tổ chức thực hiện hiệu quả Nghị quyết số 57-NQ/TW ngày 22/12/2024 của Bộ Chính trị về đột phá phát triển khoa học, công nghệ, đổi mới sáng tạo và chuyển đổi số quốc gia.</w:t>
      </w:r>
    </w:p>
    <w:p w14:paraId="43533871" w14:textId="79AFBB99" w:rsidR="008E138C" w:rsidRPr="006F72D9" w:rsidRDefault="00955F25" w:rsidP="00867498">
      <w:pPr>
        <w:widowControl w:val="0"/>
        <w:pBdr>
          <w:top w:val="dotted" w:sz="4" w:space="0" w:color="FFFFFF"/>
          <w:left w:val="dotted" w:sz="4" w:space="0" w:color="FFFFFF"/>
          <w:bottom w:val="dotted" w:sz="4" w:space="19" w:color="FFFFFF"/>
          <w:right w:val="dotted" w:sz="4" w:space="0" w:color="FFFFFF"/>
        </w:pBdr>
        <w:shd w:val="clear" w:color="auto" w:fill="FFFFFF"/>
        <w:spacing w:before="120" w:after="0" w:line="340" w:lineRule="exact"/>
        <w:ind w:firstLine="567"/>
        <w:jc w:val="both"/>
        <w:rPr>
          <w:color w:val="000000" w:themeColor="text1"/>
          <w:szCs w:val="28"/>
        </w:rPr>
      </w:pPr>
      <w:r w:rsidRPr="006F72D9">
        <w:rPr>
          <w:color w:val="000000" w:themeColor="text1"/>
          <w:szCs w:val="28"/>
        </w:rPr>
        <w:t>- Chỉ đạo triển khai kế hoạch 90 ngày làm sạch, làm sống dữ liệu đất đai, giải quyết dứt điểm các hồ sơ, đơn thư tồn đọng, đặc biệt là đơn thư liên quan đất đai; tăng cường quản lý quy hoạch, trật tự xây dựng; công khai, minh bạch thủ tục hành chính; xây dựng nền hành chính gần dân, sát dân, hoạt động hiệu lực, hiệu quả.</w:t>
      </w:r>
    </w:p>
    <w:p w14:paraId="1A51F2A1" w14:textId="4E84CB3F" w:rsidR="00955F25" w:rsidRPr="006F72D9" w:rsidRDefault="00955F25" w:rsidP="00867498">
      <w:pPr>
        <w:widowControl w:val="0"/>
        <w:pBdr>
          <w:top w:val="dotted" w:sz="4" w:space="0" w:color="FFFFFF"/>
          <w:left w:val="dotted" w:sz="4" w:space="0" w:color="FFFFFF"/>
          <w:bottom w:val="dotted" w:sz="4" w:space="19" w:color="FFFFFF"/>
          <w:right w:val="dotted" w:sz="4" w:space="0" w:color="FFFFFF"/>
        </w:pBdr>
        <w:shd w:val="clear" w:color="auto" w:fill="FFFFFF"/>
        <w:spacing w:before="120" w:after="0" w:line="340" w:lineRule="exact"/>
        <w:ind w:firstLine="567"/>
        <w:jc w:val="both"/>
        <w:rPr>
          <w:color w:val="000000" w:themeColor="text1"/>
          <w:szCs w:val="28"/>
        </w:rPr>
      </w:pPr>
      <w:r w:rsidRPr="006F72D9">
        <w:rPr>
          <w:color w:val="000000" w:themeColor="text1"/>
          <w:szCs w:val="28"/>
        </w:rPr>
        <w:t xml:space="preserve">- Quan tâm chỉ đạo công tác bảo vệ môi trường, thu gom và xử lý rác thải, đặc biệt là rác thải nhựa; nâng cao ý thức phân loại rác tại nguồn, triển khai giải pháp </w:t>
      </w:r>
      <w:r w:rsidRPr="006F72D9">
        <w:rPr>
          <w:color w:val="000000" w:themeColor="text1"/>
          <w:szCs w:val="28"/>
        </w:rPr>
        <w:lastRenderedPageBreak/>
        <w:t>khắc phục ô nhiễm; đồng thời tổ chức các hoạt động hưởng ứng Chiến dịch “Làm cho thế giới sạch hơn”.</w:t>
      </w:r>
    </w:p>
    <w:p w14:paraId="0508BBD8" w14:textId="77777777" w:rsidR="009D4446" w:rsidRPr="006F72D9" w:rsidRDefault="00A36D90" w:rsidP="00867498">
      <w:pPr>
        <w:widowControl w:val="0"/>
        <w:pBdr>
          <w:top w:val="dotted" w:sz="4" w:space="0" w:color="FFFFFF"/>
          <w:left w:val="dotted" w:sz="4" w:space="0" w:color="FFFFFF"/>
          <w:bottom w:val="dotted" w:sz="4" w:space="19" w:color="FFFFFF"/>
          <w:right w:val="dotted" w:sz="4" w:space="0" w:color="FFFFFF"/>
        </w:pBdr>
        <w:shd w:val="clear" w:color="auto" w:fill="FFFFFF"/>
        <w:spacing w:before="120" w:after="0" w:line="340" w:lineRule="exact"/>
        <w:ind w:firstLine="567"/>
        <w:jc w:val="both"/>
        <w:rPr>
          <w:color w:val="000000" w:themeColor="text1"/>
          <w:szCs w:val="28"/>
        </w:rPr>
      </w:pPr>
      <w:r w:rsidRPr="006F72D9">
        <w:rPr>
          <w:color w:val="000000" w:themeColor="text1"/>
          <w:szCs w:val="28"/>
        </w:rPr>
        <w:t xml:space="preserve">- Chú trọng lãnh đạo thực hiện tốt chính sách an sinh xã hội, đền ơn đáp nghĩa, chăm lo hộ nghèo, đối tượng yếu thế; nâng cao chất lượng giáo dục, y tế; quan tâm đào tạo nghề, giải quyết việc làm, đưa lao động đi làm việc có thời hạn ở nước ngoài. Đồng thời, chỉ đạo tổ chức các hoạt động vì người cao tuổi, bảo vệ quyền trẻ em, </w:t>
      </w:r>
      <w:r w:rsidR="009D4446" w:rsidRPr="006F72D9">
        <w:rPr>
          <w:color w:val="000000" w:themeColor="text1"/>
          <w:szCs w:val="28"/>
        </w:rPr>
        <w:t>công tác</w:t>
      </w:r>
      <w:r w:rsidRPr="006F72D9">
        <w:rPr>
          <w:color w:val="000000" w:themeColor="text1"/>
          <w:szCs w:val="28"/>
        </w:rPr>
        <w:t xml:space="preserve"> an sinh xã hội.</w:t>
      </w:r>
    </w:p>
    <w:p w14:paraId="26C00DBF" w14:textId="5AC8A98F" w:rsidR="00D51430" w:rsidRPr="006F72D9" w:rsidRDefault="00D51430" w:rsidP="00867498">
      <w:pPr>
        <w:widowControl w:val="0"/>
        <w:pBdr>
          <w:top w:val="dotted" w:sz="4" w:space="0" w:color="FFFFFF"/>
          <w:left w:val="dotted" w:sz="4" w:space="0" w:color="FFFFFF"/>
          <w:bottom w:val="dotted" w:sz="4" w:space="19" w:color="FFFFFF"/>
          <w:right w:val="dotted" w:sz="4" w:space="0" w:color="FFFFFF"/>
        </w:pBdr>
        <w:shd w:val="clear" w:color="auto" w:fill="FFFFFF"/>
        <w:spacing w:before="120" w:after="0" w:line="340" w:lineRule="exact"/>
        <w:ind w:firstLine="567"/>
        <w:jc w:val="both"/>
        <w:rPr>
          <w:color w:val="000000" w:themeColor="text1"/>
          <w:szCs w:val="28"/>
        </w:rPr>
      </w:pPr>
      <w:r w:rsidRPr="006F72D9">
        <w:rPr>
          <w:color w:val="000000" w:themeColor="text1"/>
          <w:szCs w:val="28"/>
        </w:rPr>
        <w:t>- Về quốc phòng – an ninh, tiếp tục duy trì nghiêm chế độ sẵn sàng chiến đấu, phối hợp chặt chẽ lực lượng quân sự, công an, biên phòng giữ vững an ninh chính trị, trật tự an toàn xã hội, bảo đảm an toàn tuyệt đối các sự kiện chính trị quan trọng. Song song đó, nâng cao hiệu quả công tác phòng, chống tội phạm, vi phạm pháp luật, giữ gìn an ninh trật tự trên địa bàn xã.</w:t>
      </w:r>
      <w:r w:rsidR="00F87F74" w:rsidRPr="006F72D9">
        <w:rPr>
          <w:color w:val="000000" w:themeColor="text1"/>
          <w:szCs w:val="28"/>
        </w:rPr>
        <w:t xml:space="preserve"> Chủ động triển khai các biện pháp phòng chống thiên tai năm 2025.</w:t>
      </w:r>
    </w:p>
    <w:p w14:paraId="13B88FD8" w14:textId="63FF4448" w:rsidR="009D4446" w:rsidRPr="006F72D9" w:rsidRDefault="009D4446" w:rsidP="00867498">
      <w:pPr>
        <w:widowControl w:val="0"/>
        <w:pBdr>
          <w:top w:val="dotted" w:sz="4" w:space="0" w:color="FFFFFF"/>
          <w:left w:val="dotted" w:sz="4" w:space="0" w:color="FFFFFF"/>
          <w:bottom w:val="dotted" w:sz="4" w:space="19" w:color="FFFFFF"/>
          <w:right w:val="dotted" w:sz="4" w:space="0" w:color="FFFFFF"/>
        </w:pBdr>
        <w:shd w:val="clear" w:color="auto" w:fill="FFFFFF"/>
        <w:spacing w:before="120" w:after="0" w:line="340" w:lineRule="exact"/>
        <w:ind w:firstLine="567"/>
        <w:jc w:val="both"/>
        <w:rPr>
          <w:color w:val="000000" w:themeColor="text1"/>
          <w:szCs w:val="28"/>
        </w:rPr>
      </w:pPr>
      <w:r w:rsidRPr="006F72D9">
        <w:rPr>
          <w:color w:val="000000" w:themeColor="text1"/>
          <w:szCs w:val="28"/>
        </w:rPr>
        <w:t>- Tiếp tục đẩy mạnh đấu tranh phòng, chống tham nhũng, lãng phí, tiêu cực; nâng cao hiệu quả công tác tiếp công dân, tăng cường đối thoại trực tiếp, giải quyết đơn thư kịp thời, dứt điểm, không để tồn đọng kéo dài, qua đó củng cố niềm tin của nhân dân đối với cấp ủy, chính quyền địa phương.</w:t>
      </w:r>
    </w:p>
    <w:p w14:paraId="44EACAB6" w14:textId="3B1AF1BC" w:rsidR="009A7544" w:rsidRPr="006F72D9" w:rsidRDefault="001B2E4E" w:rsidP="00867498">
      <w:pPr>
        <w:widowControl w:val="0"/>
        <w:pBdr>
          <w:top w:val="dotted" w:sz="4" w:space="0" w:color="FFFFFF"/>
          <w:left w:val="dotted" w:sz="4" w:space="0" w:color="FFFFFF"/>
          <w:bottom w:val="dotted" w:sz="4" w:space="19" w:color="FFFFFF"/>
          <w:right w:val="dotted" w:sz="4" w:space="0" w:color="FFFFFF"/>
        </w:pBdr>
        <w:shd w:val="clear" w:color="auto" w:fill="FFFFFF"/>
        <w:spacing w:before="120" w:after="0" w:line="340" w:lineRule="exact"/>
        <w:ind w:firstLine="567"/>
        <w:jc w:val="both"/>
        <w:rPr>
          <w:color w:val="000000" w:themeColor="text1"/>
          <w:szCs w:val="28"/>
          <w:lang w:val="pl-PL"/>
        </w:rPr>
      </w:pPr>
      <w:r w:rsidRPr="006F72D9">
        <w:rPr>
          <w:b/>
          <w:bCs/>
          <w:color w:val="000000" w:themeColor="text1"/>
        </w:rPr>
        <w:t>III. Hoạt động của Mặt trận và các tổ chức chính trị - xã hội</w:t>
      </w:r>
    </w:p>
    <w:p w14:paraId="5C968D72" w14:textId="77777777" w:rsidR="009A7544" w:rsidRPr="006F72D9" w:rsidRDefault="001B2E4E" w:rsidP="00867498">
      <w:pPr>
        <w:widowControl w:val="0"/>
        <w:pBdr>
          <w:top w:val="dotted" w:sz="4" w:space="0" w:color="FFFFFF"/>
          <w:left w:val="dotted" w:sz="4" w:space="0" w:color="FFFFFF"/>
          <w:bottom w:val="dotted" w:sz="4" w:space="19" w:color="FFFFFF"/>
          <w:right w:val="dotted" w:sz="4" w:space="0" w:color="FFFFFF"/>
        </w:pBdr>
        <w:shd w:val="clear" w:color="auto" w:fill="FFFFFF"/>
        <w:spacing w:before="120" w:after="0" w:line="340" w:lineRule="exact"/>
        <w:ind w:firstLine="567"/>
        <w:jc w:val="both"/>
        <w:rPr>
          <w:color w:val="000000" w:themeColor="text1"/>
        </w:rPr>
      </w:pPr>
      <w:r w:rsidRPr="006F72D9">
        <w:rPr>
          <w:color w:val="000000" w:themeColor="text1"/>
        </w:rPr>
        <w:t xml:space="preserve">Tổ chức Ngày hội Đại đoàn kết toàn dân tộc tại các khu dân cư nhân dịp kỷ niệm 95 năm Ngày truyền thống Mặt trận Tổ quốc Việt Nam (18/11/1930 – 18/11/2025), bảo đảm thiết thực, tiết kiệm, phát huy tinh thần đoàn kết và vai trò tự quản của cộng đồng dân cư; Đồng thời phối hợp với các tổ chức chính trị xã hội triển khai đợt cao điểm vận động Quỹ “Vì người nghèo”, “Quỹ cứu trợ” năm 2025; tiến hành rà soát, lập danh sách hỗ trợ hộ nghèo, hộ cận nghèo, hộ có hoàn cảnh khó khăn để tổ chức chăm lo, tặng quà trong dịp Tết Nguyên đán năm 2026; Tập trung tham mưu Đảng ủy tăng cường gặp gỡ, đối thoại, nắm chắc tâm tư, nguyện vọng của các cơ sở tôn giáo, qua đó củng cố sự đồng thuận xã hội và phát huy vai trò trong xây dựng khối đại đoàn kết toàn dân tộc. Chủ động phối hợp với Công an xã đẩy mạnh phong trào “Toàn dân bảo vệ an ninh Tổ quốc”, giữ vững an ninh chính trị, trật tự an toàn xã hội. Tiếp tục triển khai thực chất công tác giám sát, phản biện xã hội, tham gia góp ý xây dựng Đảng, chính quyền, bảo đảm phát huy vai trò giám sát của Nhân dân. Tăng cường công tác tuyên truyền, vận động Nhân dân thực hiện nghiêm các chủ trương của Đảng, chính sách, pháp luật của Nhà nước; chú trọng nắm bắt tình hình tư tưởng, dư luận xã hội, kịp thời phản ánh để cấp ủy, chính quyền xem xét, giải quyết. </w:t>
      </w:r>
    </w:p>
    <w:p w14:paraId="3364560A" w14:textId="4CC3E744" w:rsidR="00DB2066" w:rsidRPr="006F72D9" w:rsidRDefault="00DB2066" w:rsidP="00867498">
      <w:pPr>
        <w:widowControl w:val="0"/>
        <w:pBdr>
          <w:top w:val="dotted" w:sz="4" w:space="0" w:color="FFFFFF"/>
          <w:left w:val="dotted" w:sz="4" w:space="0" w:color="FFFFFF"/>
          <w:bottom w:val="dotted" w:sz="4" w:space="19" w:color="FFFFFF"/>
          <w:right w:val="dotted" w:sz="4" w:space="0" w:color="FFFFFF"/>
        </w:pBdr>
        <w:shd w:val="clear" w:color="auto" w:fill="FFFFFF"/>
        <w:spacing w:before="120" w:after="0" w:line="340" w:lineRule="exact"/>
        <w:ind w:firstLine="567"/>
        <w:jc w:val="both"/>
        <w:rPr>
          <w:b/>
          <w:bCs/>
          <w:color w:val="000000" w:themeColor="text1"/>
        </w:rPr>
      </w:pPr>
      <w:r w:rsidRPr="006F72D9">
        <w:rPr>
          <w:b/>
          <w:bCs/>
          <w:color w:val="000000" w:themeColor="text1"/>
        </w:rPr>
        <w:t xml:space="preserve">IV. Tiếp tục triển khai </w:t>
      </w:r>
      <w:r w:rsidR="003B59F0" w:rsidRPr="006F72D9">
        <w:rPr>
          <w:b/>
          <w:bCs/>
          <w:color w:val="000000" w:themeColor="text1"/>
        </w:rPr>
        <w:t xml:space="preserve">thực hiện Nghị quyết 57, </w:t>
      </w:r>
      <w:r w:rsidRPr="006F72D9">
        <w:rPr>
          <w:b/>
          <w:bCs/>
          <w:color w:val="000000" w:themeColor="text1"/>
        </w:rPr>
        <w:t>công tác Chuyển đổi số</w:t>
      </w:r>
    </w:p>
    <w:p w14:paraId="4CA1D0CF" w14:textId="77777777" w:rsidR="0085651D" w:rsidRPr="006F72D9" w:rsidRDefault="0085651D" w:rsidP="00867498">
      <w:pPr>
        <w:widowControl w:val="0"/>
        <w:pBdr>
          <w:top w:val="dotted" w:sz="4" w:space="0" w:color="FFFFFF"/>
          <w:left w:val="dotted" w:sz="4" w:space="0" w:color="FFFFFF"/>
          <w:bottom w:val="dotted" w:sz="4" w:space="19" w:color="FFFFFF"/>
          <w:right w:val="dotted" w:sz="4" w:space="0" w:color="FFFFFF"/>
        </w:pBdr>
        <w:shd w:val="clear" w:color="auto" w:fill="FFFFFF"/>
        <w:spacing w:before="120" w:after="0" w:line="340" w:lineRule="exact"/>
        <w:ind w:firstLine="567"/>
        <w:jc w:val="both"/>
        <w:rPr>
          <w:color w:val="000000" w:themeColor="text1"/>
          <w:szCs w:val="28"/>
        </w:rPr>
      </w:pPr>
      <w:r w:rsidRPr="006F72D9">
        <w:rPr>
          <w:color w:val="000000" w:themeColor="text1"/>
          <w:szCs w:val="28"/>
        </w:rPr>
        <w:t>Để hoàn thành mục tiêu Chuyển đổi số năm 2025, các nhiệm vụ, giải pháp trọng tâm cần tập trung thực hiện như sau:</w:t>
      </w:r>
    </w:p>
    <w:p w14:paraId="76D47807" w14:textId="5B1475E8" w:rsidR="0085651D" w:rsidRPr="006F72D9" w:rsidRDefault="0085651D" w:rsidP="00867498">
      <w:pPr>
        <w:widowControl w:val="0"/>
        <w:pBdr>
          <w:top w:val="dotted" w:sz="4" w:space="0" w:color="FFFFFF"/>
          <w:left w:val="dotted" w:sz="4" w:space="0" w:color="FFFFFF"/>
          <w:bottom w:val="dotted" w:sz="4" w:space="19" w:color="FFFFFF"/>
          <w:right w:val="dotted" w:sz="4" w:space="0" w:color="FFFFFF"/>
        </w:pBdr>
        <w:shd w:val="clear" w:color="auto" w:fill="FFFFFF"/>
        <w:spacing w:before="120" w:after="0" w:line="340" w:lineRule="exact"/>
        <w:ind w:firstLine="567"/>
        <w:jc w:val="both"/>
        <w:rPr>
          <w:color w:val="000000" w:themeColor="text1"/>
          <w:szCs w:val="28"/>
        </w:rPr>
      </w:pPr>
      <w:r w:rsidRPr="006F72D9">
        <w:rPr>
          <w:color w:val="000000" w:themeColor="text1"/>
          <w:szCs w:val="28"/>
        </w:rPr>
        <w:t>Trước hết, về thể chế, lãnh đạo, chỉ đạo, ban hành nghị quyết và văn bản chuyên đề “Hoàn thành mục tiêu C</w:t>
      </w:r>
      <w:r w:rsidR="00134161" w:rsidRPr="006F72D9">
        <w:rPr>
          <w:color w:val="000000" w:themeColor="text1"/>
          <w:szCs w:val="28"/>
        </w:rPr>
        <w:t>huyển đổi số năm</w:t>
      </w:r>
      <w:r w:rsidRPr="006F72D9">
        <w:rPr>
          <w:color w:val="000000" w:themeColor="text1"/>
          <w:szCs w:val="28"/>
        </w:rPr>
        <w:t xml:space="preserve"> 2025”, đồng thời đưa kết quả CĐS và </w:t>
      </w:r>
      <w:r w:rsidRPr="006F72D9">
        <w:rPr>
          <w:color w:val="000000" w:themeColor="text1"/>
          <w:szCs w:val="28"/>
        </w:rPr>
        <w:lastRenderedPageBreak/>
        <w:t>mức độ hài lòng của người dân vào tiêu chí đánh giá, xếp loại cuối năm.</w:t>
      </w:r>
    </w:p>
    <w:p w14:paraId="500D94C9" w14:textId="2A9EDE22" w:rsidR="0085651D" w:rsidRPr="006F72D9" w:rsidRDefault="0085651D" w:rsidP="00867498">
      <w:pPr>
        <w:widowControl w:val="0"/>
        <w:pBdr>
          <w:top w:val="dotted" w:sz="4" w:space="0" w:color="FFFFFF"/>
          <w:left w:val="dotted" w:sz="4" w:space="0" w:color="FFFFFF"/>
          <w:bottom w:val="dotted" w:sz="4" w:space="19" w:color="FFFFFF"/>
          <w:right w:val="dotted" w:sz="4" w:space="0" w:color="FFFFFF"/>
        </w:pBdr>
        <w:shd w:val="clear" w:color="auto" w:fill="FFFFFF"/>
        <w:spacing w:before="120" w:after="0" w:line="340" w:lineRule="exact"/>
        <w:ind w:firstLine="567"/>
        <w:jc w:val="both"/>
        <w:rPr>
          <w:color w:val="000000" w:themeColor="text1"/>
          <w:szCs w:val="28"/>
        </w:rPr>
      </w:pPr>
      <w:r w:rsidRPr="006F72D9">
        <w:rPr>
          <w:color w:val="000000" w:themeColor="text1"/>
          <w:szCs w:val="28"/>
        </w:rPr>
        <w:t>Về dữ liệu và dịch vụ công</w:t>
      </w:r>
      <w:r w:rsidR="00AB7020" w:rsidRPr="006F72D9">
        <w:rPr>
          <w:color w:val="000000" w:themeColor="text1"/>
          <w:szCs w:val="28"/>
        </w:rPr>
        <w:t>:</w:t>
      </w:r>
      <w:r w:rsidRPr="006F72D9">
        <w:rPr>
          <w:color w:val="000000" w:themeColor="text1"/>
          <w:szCs w:val="28"/>
        </w:rPr>
        <w:t xml:space="preserve"> </w:t>
      </w:r>
      <w:r w:rsidR="00AB7020" w:rsidRPr="006F72D9">
        <w:rPr>
          <w:color w:val="000000" w:themeColor="text1"/>
          <w:szCs w:val="28"/>
        </w:rPr>
        <w:t>h</w:t>
      </w:r>
      <w:r w:rsidRPr="006F72D9">
        <w:rPr>
          <w:color w:val="000000" w:themeColor="text1"/>
          <w:szCs w:val="28"/>
        </w:rPr>
        <w:t>oàn tất số hóa 100% kết quả thủ tục hành chính phát sinh mới, đồng bộ với cơ sở dữ liệu quốc gia về dân cư, đất đai, bảo hiểm xã hội và các lĩnh vực khác; bảo đảm tối thiểu 90% hồ sơ được xử lý trực tuyến, trong đó ít nhất 70% thủ tục hành chính được thực hiện phi tiếp xúc.</w:t>
      </w:r>
    </w:p>
    <w:p w14:paraId="3411C0C2" w14:textId="77777777" w:rsidR="0085651D" w:rsidRPr="006F72D9" w:rsidRDefault="0085651D" w:rsidP="00867498">
      <w:pPr>
        <w:widowControl w:val="0"/>
        <w:pBdr>
          <w:top w:val="dotted" w:sz="4" w:space="0" w:color="FFFFFF"/>
          <w:left w:val="dotted" w:sz="4" w:space="0" w:color="FFFFFF"/>
          <w:bottom w:val="dotted" w:sz="4" w:space="19" w:color="FFFFFF"/>
          <w:right w:val="dotted" w:sz="4" w:space="0" w:color="FFFFFF"/>
        </w:pBdr>
        <w:shd w:val="clear" w:color="auto" w:fill="FFFFFF"/>
        <w:spacing w:before="120" w:after="0" w:line="340" w:lineRule="exact"/>
        <w:ind w:firstLine="567"/>
        <w:jc w:val="both"/>
        <w:rPr>
          <w:color w:val="000000" w:themeColor="text1"/>
          <w:szCs w:val="28"/>
        </w:rPr>
      </w:pPr>
      <w:r w:rsidRPr="006F72D9">
        <w:rPr>
          <w:color w:val="000000" w:themeColor="text1"/>
          <w:szCs w:val="28"/>
        </w:rPr>
        <w:t>Đối với hạ tầng, nền tảng, cần tiếp tục nâng cấp đường truyền, trang thiết bị phục vụ hội nghị trực tuyến, hệ thống quản lý văn bản và thông tin báo cáo; bảo đảm độ phủ sóng 5G đạt trên 80% và tối thiểu 60% hộ dân sử dụng Internet băng rộng với tốc độ từ 1Gbps trở lên.</w:t>
      </w:r>
    </w:p>
    <w:p w14:paraId="281C8EDF" w14:textId="77777777" w:rsidR="0085651D" w:rsidRPr="006F72D9" w:rsidRDefault="0085651D" w:rsidP="00867498">
      <w:pPr>
        <w:widowControl w:val="0"/>
        <w:pBdr>
          <w:top w:val="dotted" w:sz="4" w:space="0" w:color="FFFFFF"/>
          <w:left w:val="dotted" w:sz="4" w:space="0" w:color="FFFFFF"/>
          <w:bottom w:val="dotted" w:sz="4" w:space="19" w:color="FFFFFF"/>
          <w:right w:val="dotted" w:sz="4" w:space="0" w:color="FFFFFF"/>
        </w:pBdr>
        <w:shd w:val="clear" w:color="auto" w:fill="FFFFFF"/>
        <w:spacing w:before="120" w:after="0" w:line="340" w:lineRule="exact"/>
        <w:ind w:firstLine="567"/>
        <w:jc w:val="both"/>
        <w:rPr>
          <w:color w:val="000000" w:themeColor="text1"/>
          <w:szCs w:val="28"/>
        </w:rPr>
      </w:pPr>
      <w:r w:rsidRPr="006F72D9">
        <w:rPr>
          <w:color w:val="000000" w:themeColor="text1"/>
          <w:szCs w:val="28"/>
        </w:rPr>
        <w:t>Về nguồn nhân lực và tuyên truyền, phấn đấu trên 80% cán bộ, công chức, viên chức được bồi dưỡng kỹ năng số, văn hóa số; phát động phong trào “Nước rút CĐS 2025”, tập trung hỗ trợ người dân yếu thế tiếp cận dịch vụ công trực tuyến; đồng thời tăng cường công tác truyền thông bằng nhiều hình thức.</w:t>
      </w:r>
    </w:p>
    <w:p w14:paraId="6AA1C3EC" w14:textId="77777777" w:rsidR="0085651D" w:rsidRPr="006F72D9" w:rsidRDefault="0085651D" w:rsidP="00867498">
      <w:pPr>
        <w:widowControl w:val="0"/>
        <w:pBdr>
          <w:top w:val="dotted" w:sz="4" w:space="0" w:color="FFFFFF"/>
          <w:left w:val="dotted" w:sz="4" w:space="0" w:color="FFFFFF"/>
          <w:bottom w:val="dotted" w:sz="4" w:space="19" w:color="FFFFFF"/>
          <w:right w:val="dotted" w:sz="4" w:space="0" w:color="FFFFFF"/>
        </w:pBdr>
        <w:shd w:val="clear" w:color="auto" w:fill="FFFFFF"/>
        <w:spacing w:before="120" w:after="0" w:line="340" w:lineRule="exact"/>
        <w:ind w:firstLine="567"/>
        <w:jc w:val="both"/>
        <w:rPr>
          <w:color w:val="000000" w:themeColor="text1"/>
          <w:szCs w:val="28"/>
        </w:rPr>
      </w:pPr>
      <w:r w:rsidRPr="006F72D9">
        <w:rPr>
          <w:color w:val="000000" w:themeColor="text1"/>
          <w:szCs w:val="28"/>
        </w:rPr>
        <w:t>Về bảo đảm an ninh mạng và nguồn lực, cần tổ chức kiểm tra, đánh giá an toàn thông tin trước tổng kết cuối năm; chủ động bố trí ngân sách, huy động nguồn lực xã hội hóa để bảo đảm dịch vụ công vận hành thông suốt, không bị gián đoạn.</w:t>
      </w:r>
    </w:p>
    <w:p w14:paraId="5AE61671" w14:textId="77777777" w:rsidR="0085651D" w:rsidRPr="006F72D9" w:rsidRDefault="0085651D" w:rsidP="00867498">
      <w:pPr>
        <w:widowControl w:val="0"/>
        <w:pBdr>
          <w:top w:val="dotted" w:sz="4" w:space="0" w:color="FFFFFF"/>
          <w:left w:val="dotted" w:sz="4" w:space="0" w:color="FFFFFF"/>
          <w:bottom w:val="dotted" w:sz="4" w:space="19" w:color="FFFFFF"/>
          <w:right w:val="dotted" w:sz="4" w:space="0" w:color="FFFFFF"/>
        </w:pBdr>
        <w:shd w:val="clear" w:color="auto" w:fill="FFFFFF"/>
        <w:spacing w:before="120" w:after="0" w:line="340" w:lineRule="exact"/>
        <w:ind w:firstLine="567"/>
        <w:jc w:val="both"/>
        <w:rPr>
          <w:color w:val="000000" w:themeColor="text1"/>
          <w:szCs w:val="28"/>
        </w:rPr>
      </w:pPr>
      <w:r w:rsidRPr="006F72D9">
        <w:rPr>
          <w:color w:val="000000" w:themeColor="text1"/>
          <w:szCs w:val="28"/>
        </w:rPr>
        <w:t>Đối với nâng cao chất lượng dịch vụ công và cải thiện chỉ số xếp hạng, triển khai theo lộ trình 3 giai đoạn. Giai đoạn 1 (tháng 10–11/2025) tập trung nâng cao trải nghiệm của người dân: rà soát, tinh giản quy trình, đơn giản hóa thủ tục trọng điểm; cán bộ hướng dẫn, hỗ trợ hồ sơ ngay từ đầu; giao tiếp thân thiện, rõ ràng. Giai đoạn 2 (tháng 11–12/2025) xây dựng cơ chế phản hồi, cải tiến liên tục thông qua khảo sát điện tử tại Bộ phận Một cửa, khảo sát trực tuyến trên website, fanpage; kết quả được phân tích, công khai định kỳ. Giai đoạn 3 (tháng 11–12/2025) tiến hành giám sát, đánh giá nội bộ bằng hình thức đánh giá chéo, mô phỏng tình huống phục vụ và kiểm tra đột xuất theo mô hình “người dân bí mật”. Kết quả đánh giá sẽ được gắn với chỉ số hài lòng, CCHC, CĐS, đồng thời đưa vào tiêu chí thi đua, khen thưởng cuối năm.</w:t>
      </w:r>
    </w:p>
    <w:p w14:paraId="7C020C68" w14:textId="16BD46C0" w:rsidR="003A21C2" w:rsidRPr="006F72D9" w:rsidRDefault="001B2E4E" w:rsidP="00867498">
      <w:pPr>
        <w:widowControl w:val="0"/>
        <w:pBdr>
          <w:top w:val="dotted" w:sz="4" w:space="0" w:color="FFFFFF"/>
          <w:left w:val="dotted" w:sz="4" w:space="0" w:color="FFFFFF"/>
          <w:bottom w:val="dotted" w:sz="4" w:space="19" w:color="FFFFFF"/>
          <w:right w:val="dotted" w:sz="4" w:space="0" w:color="FFFFFF"/>
        </w:pBdr>
        <w:shd w:val="clear" w:color="auto" w:fill="FFFFFF"/>
        <w:spacing w:before="120" w:after="0" w:line="340" w:lineRule="exact"/>
        <w:ind w:firstLine="567"/>
        <w:jc w:val="both"/>
        <w:rPr>
          <w:color w:val="000000" w:themeColor="text1"/>
          <w:szCs w:val="28"/>
          <w:lang w:val="pl-PL"/>
        </w:rPr>
      </w:pPr>
      <w:r w:rsidRPr="006F72D9">
        <w:rPr>
          <w:color w:val="000000" w:themeColor="text1"/>
        </w:rPr>
        <w:t>Trên đây là Báo cáo tình hình kết quả thực hiện nhiệm vụ của Đảng bộ xã quý III/2025, phương hướng nhiệm vụ quý IV/2025. Ban Thường vụ Đảng ủy xã Thăng An kính báo cáo Thành ủy Đà Nẵng theo dõi, chỉ đạo.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3A21C2" w:rsidRPr="006F72D9" w14:paraId="12E14ED1" w14:textId="77777777" w:rsidTr="00494E3C">
        <w:tc>
          <w:tcPr>
            <w:tcW w:w="4672" w:type="dxa"/>
          </w:tcPr>
          <w:p w14:paraId="68944DDB" w14:textId="12288865" w:rsidR="003A21C2" w:rsidRPr="006F72D9" w:rsidRDefault="003A21C2" w:rsidP="003A21C2">
            <w:pPr>
              <w:spacing w:after="0" w:line="240" w:lineRule="auto"/>
              <w:jc w:val="both"/>
              <w:rPr>
                <w:color w:val="000000" w:themeColor="text1"/>
              </w:rPr>
            </w:pPr>
            <w:r w:rsidRPr="006F72D9">
              <w:rPr>
                <w:noProof/>
                <w:color w:val="000000" w:themeColor="text1"/>
                <w:lang w:val="en-US"/>
              </w:rPr>
              <mc:AlternateContent>
                <mc:Choice Requires="wps">
                  <w:drawing>
                    <wp:anchor distT="0" distB="0" distL="114300" distR="114300" simplePos="0" relativeHeight="251661312" behindDoc="0" locked="0" layoutInCell="1" allowOverlap="1" wp14:anchorId="68995841" wp14:editId="3CB8C316">
                      <wp:simplePos x="0" y="0"/>
                      <wp:positionH relativeFrom="column">
                        <wp:posOffset>19685</wp:posOffset>
                      </wp:positionH>
                      <wp:positionV relativeFrom="paragraph">
                        <wp:posOffset>190500</wp:posOffset>
                      </wp:positionV>
                      <wp:extent cx="628650" cy="0"/>
                      <wp:effectExtent l="0" t="0" r="0" b="0"/>
                      <wp:wrapNone/>
                      <wp:docPr id="544680086" name="Straight Connector 2"/>
                      <wp:cNvGraphicFramePr/>
                      <a:graphic xmlns:a="http://schemas.openxmlformats.org/drawingml/2006/main">
                        <a:graphicData uri="http://schemas.microsoft.com/office/word/2010/wordprocessingShape">
                          <wps:wsp>
                            <wps:cNvCnPr/>
                            <wps:spPr>
                              <a:xfrm>
                                <a:off x="0" y="0"/>
                                <a:ext cx="62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C29827"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5pt,15pt" to="51.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" strokecolor="black [3200]" strokeweight=".5pt">
                      <v:stroke joinstyle="miter"/>
                    </v:line>
                  </w:pict>
                </mc:Fallback>
              </mc:AlternateContent>
            </w:r>
            <w:r w:rsidRPr="006F72D9">
              <w:rPr>
                <w:color w:val="000000" w:themeColor="text1"/>
              </w:rPr>
              <w:t>Nơi nhận:</w:t>
            </w:r>
          </w:p>
          <w:p w14:paraId="1C7BACCB" w14:textId="71A99791" w:rsidR="003A21C2" w:rsidRPr="006F72D9" w:rsidRDefault="003A21C2" w:rsidP="003A21C2">
            <w:pPr>
              <w:spacing w:after="0" w:line="240" w:lineRule="auto"/>
              <w:jc w:val="both"/>
              <w:rPr>
                <w:color w:val="000000" w:themeColor="text1"/>
                <w:sz w:val="24"/>
                <w:szCs w:val="24"/>
              </w:rPr>
            </w:pPr>
            <w:r w:rsidRPr="006F72D9">
              <w:rPr>
                <w:color w:val="000000" w:themeColor="text1"/>
                <w:sz w:val="24"/>
                <w:szCs w:val="24"/>
              </w:rPr>
              <w:t>- Thành ủy Đà Nẵng,</w:t>
            </w:r>
          </w:p>
          <w:p w14:paraId="4FA0A03E" w14:textId="77777777" w:rsidR="003A21C2" w:rsidRPr="006F72D9" w:rsidRDefault="003A21C2" w:rsidP="003A21C2">
            <w:pPr>
              <w:spacing w:after="0" w:line="240" w:lineRule="auto"/>
              <w:jc w:val="both"/>
              <w:rPr>
                <w:color w:val="000000" w:themeColor="text1"/>
                <w:sz w:val="24"/>
                <w:szCs w:val="24"/>
              </w:rPr>
            </w:pPr>
            <w:r w:rsidRPr="006F72D9">
              <w:rPr>
                <w:color w:val="000000" w:themeColor="text1"/>
                <w:sz w:val="24"/>
                <w:szCs w:val="24"/>
              </w:rPr>
              <w:t>- Văn phòng Thành ủy,</w:t>
            </w:r>
          </w:p>
          <w:p w14:paraId="603042B6" w14:textId="77777777" w:rsidR="003A21C2" w:rsidRPr="006F72D9" w:rsidRDefault="003A21C2" w:rsidP="003A21C2">
            <w:pPr>
              <w:spacing w:after="0" w:line="240" w:lineRule="auto"/>
              <w:jc w:val="both"/>
              <w:rPr>
                <w:color w:val="000000" w:themeColor="text1"/>
                <w:sz w:val="24"/>
                <w:szCs w:val="24"/>
              </w:rPr>
            </w:pPr>
            <w:r w:rsidRPr="006F72D9">
              <w:rPr>
                <w:color w:val="000000" w:themeColor="text1"/>
                <w:sz w:val="24"/>
                <w:szCs w:val="24"/>
              </w:rPr>
              <w:t>- TT Đảng ủy, HĐND, UBND,</w:t>
            </w:r>
          </w:p>
          <w:p w14:paraId="367C384E" w14:textId="77777777" w:rsidR="003A21C2" w:rsidRPr="006F72D9" w:rsidRDefault="003A21C2" w:rsidP="003A21C2">
            <w:pPr>
              <w:spacing w:after="0" w:line="240" w:lineRule="auto"/>
              <w:jc w:val="both"/>
              <w:rPr>
                <w:color w:val="000000" w:themeColor="text1"/>
                <w:sz w:val="24"/>
                <w:szCs w:val="24"/>
              </w:rPr>
            </w:pPr>
            <w:r w:rsidRPr="006F72D9">
              <w:rPr>
                <w:color w:val="000000" w:themeColor="text1"/>
                <w:sz w:val="24"/>
                <w:szCs w:val="24"/>
              </w:rPr>
              <w:t>- UBMTTQVN và các tổ chức CT-XH,</w:t>
            </w:r>
          </w:p>
          <w:p w14:paraId="5688C94C" w14:textId="77777777" w:rsidR="003A21C2" w:rsidRPr="006F72D9" w:rsidRDefault="003A21C2" w:rsidP="003A21C2">
            <w:pPr>
              <w:spacing w:after="0" w:line="240" w:lineRule="auto"/>
              <w:jc w:val="both"/>
              <w:rPr>
                <w:color w:val="000000" w:themeColor="text1"/>
                <w:sz w:val="24"/>
                <w:szCs w:val="24"/>
              </w:rPr>
            </w:pPr>
            <w:r w:rsidRPr="006F72D9">
              <w:rPr>
                <w:color w:val="000000" w:themeColor="text1"/>
                <w:sz w:val="24"/>
                <w:szCs w:val="24"/>
              </w:rPr>
              <w:t>- Các cơ quan TMGV Đảng ủy,</w:t>
            </w:r>
          </w:p>
          <w:p w14:paraId="589F54F4" w14:textId="77777777" w:rsidR="003A21C2" w:rsidRPr="006F72D9" w:rsidRDefault="003A21C2" w:rsidP="003A21C2">
            <w:pPr>
              <w:spacing w:after="0" w:line="240" w:lineRule="auto"/>
              <w:jc w:val="both"/>
              <w:rPr>
                <w:color w:val="000000" w:themeColor="text1"/>
              </w:rPr>
            </w:pPr>
            <w:r w:rsidRPr="006F72D9">
              <w:rPr>
                <w:color w:val="000000" w:themeColor="text1"/>
                <w:sz w:val="24"/>
                <w:szCs w:val="24"/>
              </w:rPr>
              <w:t>- Lưu Văn phòng Đảng ủy.</w:t>
            </w:r>
          </w:p>
        </w:tc>
        <w:tc>
          <w:tcPr>
            <w:tcW w:w="4672" w:type="dxa"/>
          </w:tcPr>
          <w:p w14:paraId="738B0781" w14:textId="77777777" w:rsidR="003A21C2" w:rsidRPr="006F72D9" w:rsidRDefault="003A21C2" w:rsidP="003A21C2">
            <w:pPr>
              <w:spacing w:after="0" w:line="240" w:lineRule="auto"/>
              <w:jc w:val="center"/>
              <w:rPr>
                <w:b/>
                <w:bCs/>
                <w:color w:val="000000" w:themeColor="text1"/>
              </w:rPr>
            </w:pPr>
            <w:r w:rsidRPr="006F72D9">
              <w:rPr>
                <w:b/>
                <w:bCs/>
                <w:color w:val="000000" w:themeColor="text1"/>
              </w:rPr>
              <w:t>T/</w:t>
            </w:r>
            <w:r w:rsidRPr="006F72D9">
              <w:rPr>
                <w:b/>
                <w:bCs/>
                <w:color w:val="000000" w:themeColor="text1"/>
                <w:lang w:val="en-US"/>
              </w:rPr>
              <w:t>M</w:t>
            </w:r>
            <w:r w:rsidRPr="006F72D9">
              <w:rPr>
                <w:b/>
                <w:bCs/>
                <w:color w:val="000000" w:themeColor="text1"/>
              </w:rPr>
              <w:t xml:space="preserve"> BAN THƯỜNG VỤ</w:t>
            </w:r>
          </w:p>
          <w:p w14:paraId="37ABCB29" w14:textId="77777777" w:rsidR="003A21C2" w:rsidRPr="006F72D9" w:rsidRDefault="003A21C2" w:rsidP="003A21C2">
            <w:pPr>
              <w:spacing w:after="0" w:line="240" w:lineRule="auto"/>
              <w:jc w:val="center"/>
              <w:rPr>
                <w:color w:val="000000" w:themeColor="text1"/>
                <w:lang w:val="en-US"/>
              </w:rPr>
            </w:pPr>
            <w:r w:rsidRPr="006F72D9">
              <w:rPr>
                <w:color w:val="000000" w:themeColor="text1"/>
                <w:lang w:val="en-US"/>
              </w:rPr>
              <w:t>PHÓ BÍ THƯ</w:t>
            </w:r>
          </w:p>
          <w:p w14:paraId="549DC1EE" w14:textId="77777777" w:rsidR="003A21C2" w:rsidRPr="006F72D9" w:rsidRDefault="003A21C2" w:rsidP="000A60AE">
            <w:pPr>
              <w:spacing w:after="0" w:line="240" w:lineRule="auto"/>
              <w:jc w:val="center"/>
              <w:rPr>
                <w:color w:val="000000" w:themeColor="text1"/>
                <w:lang w:val="en-US"/>
              </w:rPr>
            </w:pPr>
          </w:p>
          <w:p w14:paraId="43259FBA" w14:textId="77777777" w:rsidR="003A21C2" w:rsidRPr="006F72D9" w:rsidRDefault="003A21C2" w:rsidP="000A60AE">
            <w:pPr>
              <w:spacing w:after="0" w:line="240" w:lineRule="auto"/>
              <w:jc w:val="center"/>
              <w:rPr>
                <w:color w:val="000000" w:themeColor="text1"/>
                <w:lang w:val="en-US"/>
              </w:rPr>
            </w:pPr>
          </w:p>
          <w:p w14:paraId="156D7B5D" w14:textId="77777777" w:rsidR="003A21C2" w:rsidRPr="006F72D9" w:rsidRDefault="003A21C2" w:rsidP="003A21C2">
            <w:pPr>
              <w:spacing w:after="0" w:line="240" w:lineRule="auto"/>
              <w:jc w:val="center"/>
              <w:rPr>
                <w:color w:val="000000" w:themeColor="text1"/>
              </w:rPr>
            </w:pPr>
          </w:p>
          <w:p w14:paraId="24225BA1" w14:textId="77777777" w:rsidR="003A21C2" w:rsidRPr="006F72D9" w:rsidRDefault="003A21C2" w:rsidP="003A21C2">
            <w:pPr>
              <w:spacing w:after="0" w:line="240" w:lineRule="auto"/>
              <w:jc w:val="center"/>
              <w:rPr>
                <w:color w:val="000000" w:themeColor="text1"/>
                <w:lang w:val="en-US"/>
              </w:rPr>
            </w:pPr>
          </w:p>
          <w:p w14:paraId="1BC56004" w14:textId="77777777" w:rsidR="000A60AE" w:rsidRPr="006F72D9" w:rsidRDefault="000A60AE" w:rsidP="003A21C2">
            <w:pPr>
              <w:spacing w:after="0" w:line="240" w:lineRule="auto"/>
              <w:jc w:val="center"/>
              <w:rPr>
                <w:color w:val="000000" w:themeColor="text1"/>
                <w:lang w:val="en-US"/>
              </w:rPr>
            </w:pPr>
          </w:p>
          <w:p w14:paraId="5521F5D8" w14:textId="77777777" w:rsidR="003A21C2" w:rsidRPr="006F72D9" w:rsidRDefault="003A21C2" w:rsidP="003A21C2">
            <w:pPr>
              <w:spacing w:after="0" w:line="240" w:lineRule="auto"/>
              <w:jc w:val="center"/>
              <w:rPr>
                <w:b/>
                <w:bCs/>
                <w:color w:val="000000" w:themeColor="text1"/>
                <w:lang w:val="fr-FR"/>
              </w:rPr>
            </w:pPr>
            <w:r w:rsidRPr="006F72D9">
              <w:rPr>
                <w:b/>
                <w:bCs/>
                <w:color w:val="000000" w:themeColor="text1"/>
                <w:lang w:val="fr-FR"/>
              </w:rPr>
              <w:t>Phan Thanh Vân</w:t>
            </w:r>
          </w:p>
        </w:tc>
      </w:tr>
    </w:tbl>
    <w:p w14:paraId="58D005E9" w14:textId="77777777" w:rsidR="001B2E4E" w:rsidRPr="006F72D9" w:rsidRDefault="001B2E4E" w:rsidP="00C266A3">
      <w:pPr>
        <w:spacing w:before="120" w:after="0" w:line="360" w:lineRule="exact"/>
        <w:jc w:val="both"/>
        <w:rPr>
          <w:rFonts w:cs="Times New Roman"/>
          <w:color w:val="000000" w:themeColor="text1"/>
          <w:lang w:val="en-US"/>
        </w:rPr>
      </w:pPr>
    </w:p>
    <w:sectPr w:rsidR="001B2E4E" w:rsidRPr="006F72D9" w:rsidSect="007C38E4">
      <w:headerReference w:type="default" r:id="rId7"/>
      <w:pgSz w:w="11906" w:h="16838" w:code="9"/>
      <w:pgMar w:top="1134" w:right="851" w:bottom="1134"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89BBA" w14:textId="77777777" w:rsidR="00A041F5" w:rsidRDefault="00A041F5" w:rsidP="00267257">
      <w:pPr>
        <w:spacing w:after="0" w:line="240" w:lineRule="auto"/>
      </w:pPr>
      <w:r>
        <w:separator/>
      </w:r>
    </w:p>
  </w:endnote>
  <w:endnote w:type="continuationSeparator" w:id="0">
    <w:p w14:paraId="3EC94302" w14:textId="77777777" w:rsidR="00A041F5" w:rsidRDefault="00A041F5" w:rsidP="00267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Calibri">
    <w:panose1 w:val="020F0502020204030204"/>
    <w:charset w:val="A3"/>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0FF01" w14:textId="77777777" w:rsidR="00A041F5" w:rsidRDefault="00A041F5" w:rsidP="00267257">
      <w:pPr>
        <w:spacing w:after="0" w:line="240" w:lineRule="auto"/>
      </w:pPr>
      <w:r>
        <w:separator/>
      </w:r>
    </w:p>
  </w:footnote>
  <w:footnote w:type="continuationSeparator" w:id="0">
    <w:p w14:paraId="0C6C4685" w14:textId="77777777" w:rsidR="00A041F5" w:rsidRDefault="00A041F5" w:rsidP="00267257">
      <w:pPr>
        <w:spacing w:after="0" w:line="240" w:lineRule="auto"/>
      </w:pPr>
      <w:r>
        <w:continuationSeparator/>
      </w:r>
    </w:p>
  </w:footnote>
  <w:footnote w:id="1">
    <w:p w14:paraId="522A05CD" w14:textId="77777777" w:rsidR="00267257" w:rsidRPr="00F711F2" w:rsidRDefault="00267257" w:rsidP="00267257">
      <w:pPr>
        <w:pStyle w:val="FootnoteText"/>
        <w:ind w:firstLine="567"/>
        <w:jc w:val="both"/>
        <w:rPr>
          <w:lang w:val="en-US"/>
        </w:rPr>
      </w:pPr>
      <w:r>
        <w:rPr>
          <w:rStyle w:val="FootnoteReference"/>
        </w:rPr>
        <w:footnoteRef/>
      </w:r>
      <w:r>
        <w:t xml:space="preserve"> </w:t>
      </w:r>
      <w:r w:rsidRPr="00095096">
        <w:t>Ngày 1</w:t>
      </w:r>
      <w:r w:rsidRPr="00095096">
        <w:rPr>
          <w:lang w:val="en-US"/>
        </w:rPr>
        <w:t>4</w:t>
      </w:r>
      <w:r w:rsidRPr="00095096">
        <w:t>/</w:t>
      </w:r>
      <w:r w:rsidRPr="00095096">
        <w:rPr>
          <w:iCs/>
        </w:rPr>
        <w:t>8/2025,</w:t>
      </w:r>
      <w:r w:rsidRPr="00095096">
        <w:rPr>
          <w:bCs/>
          <w:iCs/>
        </w:rPr>
        <w:t xml:space="preserve"> tổ chức hội nghị quán triệt Nghị quyết Đại hội đại biểu Đảng bộ </w:t>
      </w:r>
      <w:r w:rsidRPr="00095096">
        <w:t>xã Thăng An lần thứ I, nhiệm kỳ 2025 -2030 và các văn bản mới của Đảng gồm: Kết luận số 183-KL/TW ngày 01/8/2025</w:t>
      </w:r>
      <w:r w:rsidRPr="00095096">
        <w:rPr>
          <w:lang w:val="en-US"/>
        </w:rPr>
        <w:t xml:space="preserve">, </w:t>
      </w:r>
      <w:r w:rsidRPr="00095096">
        <w:rPr>
          <w:bCs/>
        </w:rPr>
        <w:t xml:space="preserve">Nghị quyết số 68-NQ/TW, </w:t>
      </w:r>
      <w:r w:rsidRPr="00095096">
        <w:t xml:space="preserve">Nghị quyết số 57-NQ/TW; </w:t>
      </w:r>
      <w:r w:rsidRPr="00095096">
        <w:rPr>
          <w:spacing w:val="-8"/>
        </w:rPr>
        <w:t>Kế hoạch hành động số 309-KH/TU, ngày 23/5/2025 của Ban Thường vụ Thành ủy</w:t>
      </w:r>
      <w:r w:rsidRPr="00095096">
        <w:rPr>
          <w:iCs/>
          <w:spacing w:val="-4"/>
        </w:rPr>
        <w:t>;</w:t>
      </w:r>
      <w:r w:rsidRPr="00095096">
        <w:rPr>
          <w:color w:val="000000"/>
          <w:shd w:val="clear" w:color="auto" w:fill="FFFFFF"/>
        </w:rPr>
        <w:t xml:space="preserve"> Chỉ thị số 50-CT/TW; </w:t>
      </w:r>
      <w:r w:rsidRPr="00095096">
        <w:t>Quy định 296-QĐ/TW; Hướng dẫn số 08-HD/TW; Thông báo số 207-TB/VPTW</w:t>
      </w:r>
      <w:r>
        <w:rPr>
          <w:lang w:val="en-US"/>
        </w:rPr>
        <w:t>.</w:t>
      </w:r>
    </w:p>
  </w:footnote>
  <w:footnote w:id="2">
    <w:p w14:paraId="312D7299" w14:textId="77777777" w:rsidR="00267257" w:rsidRPr="00FF4A3F" w:rsidRDefault="00267257" w:rsidP="00267257">
      <w:pPr>
        <w:pStyle w:val="FootnoteText"/>
        <w:ind w:firstLine="567"/>
        <w:jc w:val="both"/>
        <w:rPr>
          <w:rFonts w:eastAsia="Calibri"/>
          <w:color w:val="000000"/>
          <w:lang w:val="zu-ZA"/>
        </w:rPr>
      </w:pPr>
      <w:r>
        <w:rPr>
          <w:rStyle w:val="FootnoteReference"/>
        </w:rPr>
        <w:footnoteRef/>
      </w:r>
      <w:r>
        <w:t xml:space="preserve"> </w:t>
      </w:r>
      <w:r w:rsidRPr="00DC4B35">
        <w:rPr>
          <w:rFonts w:eastAsia="Calibri"/>
          <w:color w:val="000000"/>
          <w:lang w:val="zu-ZA"/>
        </w:rPr>
        <w:t>Kết luận số 76-KL/TW ngày 4/6/2020 của Bộ Chính trị về tiếp tục thực hiện Nghị quyết số 33-NQ/TW của Ban Chấp hành Trung ương Đảng (khóa XI) về “Xây dựng và phát triển văn hóa, con người Việt Nam đáp ứng yêu cầu phát triển của đất nước”; Chỉ thị số 27-CT/TW ngày 12/01/1998 của Bộ Chính trị (khóa VIII) về “</w:t>
      </w:r>
      <w:r w:rsidRPr="00DC4B35">
        <w:rPr>
          <w:rFonts w:eastAsia="Calibri"/>
          <w:i/>
          <w:iCs/>
          <w:color w:val="000000"/>
          <w:lang w:val="zu-ZA"/>
        </w:rPr>
        <w:t>Thực hiện nếp sống văn minh trong việc cưới, việc tang, lễ hội</w:t>
      </w:r>
      <w:r w:rsidRPr="00DC4B35">
        <w:rPr>
          <w:rFonts w:eastAsia="Calibri"/>
          <w:color w:val="000000"/>
          <w:lang w:val="zu-ZA"/>
        </w:rPr>
        <w:t>”</w:t>
      </w:r>
      <w:r>
        <w:rPr>
          <w:rFonts w:eastAsia="Calibri"/>
          <w:color w:val="000000"/>
          <w:lang w:val="zu-ZA"/>
        </w:rPr>
        <w:t>;</w:t>
      </w:r>
      <w:r w:rsidRPr="003B1771">
        <w:rPr>
          <w:rFonts w:eastAsia="Calibri"/>
          <w:color w:val="000000"/>
          <w:lang w:val="zu-ZA"/>
        </w:rPr>
        <w:t xml:space="preserve"> </w:t>
      </w:r>
      <w:r>
        <w:rPr>
          <w:rFonts w:eastAsia="Calibri"/>
          <w:color w:val="000000"/>
          <w:lang w:val="zu-ZA"/>
        </w:rPr>
        <w:t>B</w:t>
      </w:r>
      <w:r w:rsidRPr="003B1771">
        <w:rPr>
          <w:rFonts w:eastAsia="Calibri"/>
          <w:color w:val="000000"/>
          <w:lang w:val="zu-ZA"/>
        </w:rPr>
        <w:t>áo cáo tổng kết  15 năm Chỉ thị số 46-CT/TW, ngày 27</w:t>
      </w:r>
      <w:r>
        <w:rPr>
          <w:rFonts w:eastAsia="Calibri"/>
          <w:color w:val="000000"/>
          <w:lang w:val="zu-ZA"/>
        </w:rPr>
        <w:t>/</w:t>
      </w:r>
      <w:r w:rsidRPr="003B1771">
        <w:rPr>
          <w:rFonts w:eastAsia="Calibri"/>
          <w:color w:val="000000"/>
          <w:lang w:val="zu-ZA"/>
        </w:rPr>
        <w:t>7</w:t>
      </w:r>
      <w:r>
        <w:rPr>
          <w:rFonts w:eastAsia="Calibri"/>
          <w:color w:val="000000"/>
          <w:lang w:val="zu-ZA"/>
        </w:rPr>
        <w:t>/</w:t>
      </w:r>
      <w:r w:rsidRPr="003B1771">
        <w:rPr>
          <w:rFonts w:eastAsia="Calibri"/>
          <w:color w:val="000000"/>
          <w:lang w:val="zu-ZA"/>
        </w:rPr>
        <w:t xml:space="preserve">2010 của Ban Bí thư về “Chống sự xâm nhập của các sản phẩm văn hoá độc hại gây huỷ hoại đạo đức xã hội;” </w:t>
      </w:r>
      <w:r>
        <w:rPr>
          <w:rFonts w:eastAsia="Calibri"/>
          <w:color w:val="000000"/>
          <w:lang w:val="zu-ZA"/>
        </w:rPr>
        <w:t>B</w:t>
      </w:r>
      <w:r w:rsidRPr="003B1771">
        <w:rPr>
          <w:rFonts w:eastAsia="Calibri"/>
          <w:color w:val="000000"/>
          <w:lang w:val="zu-ZA"/>
        </w:rPr>
        <w:t>áo cáo sơ kết 5 năm Chỉ thị số 06-CT/TW, ngày 24/6/2021 của Ban Bí thư về “Tăng cường sự lãnh đạo của Đảng đối với công tác xây dựng gia đình trong tình hình mới”, Báo cáo sơ kết 05 năm thực hiện Chỉ thị 07-CT/TW, ngày 06/7/2021 của Ban Bí thư về tăng cường sự lãnh đạo công tác phòng chống HIV/AIDS, tiến tới chấm dứt dich bệnh AIDS tại Việt Nam trước năm 2030</w:t>
      </w:r>
      <w:r>
        <w:rPr>
          <w:rFonts w:eastAsia="Calibri"/>
          <w:color w:val="000000"/>
          <w:lang w:val="zu-ZA"/>
        </w:rPr>
        <w:t>,..</w:t>
      </w:r>
    </w:p>
  </w:footnote>
  <w:footnote w:id="3">
    <w:p w14:paraId="6804E442" w14:textId="77777777" w:rsidR="009A24B1" w:rsidRPr="0064098E" w:rsidRDefault="009A24B1" w:rsidP="009A24B1">
      <w:pPr>
        <w:pStyle w:val="FootnoteText"/>
        <w:ind w:firstLine="567"/>
        <w:jc w:val="both"/>
        <w:rPr>
          <w:lang w:val="zu-ZA"/>
        </w:rPr>
      </w:pPr>
      <w:r>
        <w:rPr>
          <w:rStyle w:val="FootnoteReference"/>
        </w:rPr>
        <w:footnoteRef/>
      </w:r>
      <w:r>
        <w:t xml:space="preserve"> </w:t>
      </w:r>
      <w:r w:rsidRPr="0064098E">
        <w:rPr>
          <w:lang w:val="zu-ZA"/>
        </w:rPr>
        <w:t>Gồm 19 chi bộ thôn, 16 c</w:t>
      </w:r>
      <w:r>
        <w:rPr>
          <w:lang w:val="zu-ZA"/>
        </w:rPr>
        <w:t>hi bộ trường học, 1 chi bộ HTX, 3 chi bộ trạm y tế, 1 chi bộ công an, 1 chi bộ quân sự, 1 chi bộ trường THPT Nguyễn Thái Bình, Đảng bộ các cơ quan đảng, Đảng bộ UBDN xã.</w:t>
      </w:r>
    </w:p>
  </w:footnote>
  <w:footnote w:id="4">
    <w:p w14:paraId="1EB59FC1" w14:textId="41BB0035" w:rsidR="009A24B1" w:rsidRPr="00A872C8" w:rsidRDefault="009A24B1" w:rsidP="009A24B1">
      <w:pPr>
        <w:pStyle w:val="FootnoteText"/>
        <w:ind w:firstLine="567"/>
        <w:jc w:val="both"/>
        <w:rPr>
          <w:lang w:val="zu-ZA"/>
        </w:rPr>
      </w:pPr>
      <w:r>
        <w:rPr>
          <w:rStyle w:val="FootnoteReference"/>
        </w:rPr>
        <w:footnoteRef/>
      </w:r>
      <w:r>
        <w:t xml:space="preserve"> </w:t>
      </w:r>
      <w:r w:rsidRPr="00A872C8">
        <w:rPr>
          <w:rFonts w:eastAsia="Calibri"/>
          <w:color w:val="000000"/>
          <w:lang w:val="zu-ZA"/>
        </w:rPr>
        <w:t>Trong đó: Cán bộ, công chức, viên chức được tỉnh điều động, tăng cường: 03 người; Cán bộ, công chức cấp huyện: 21 người; Cán bộ, công chức cấp xã: 7</w:t>
      </w:r>
      <w:r w:rsidR="00D33D5C">
        <w:rPr>
          <w:rFonts w:eastAsia="Calibri"/>
          <w:color w:val="000000"/>
          <w:lang w:val="zu-ZA"/>
        </w:rPr>
        <w:t>3</w:t>
      </w:r>
      <w:r w:rsidRPr="00A872C8">
        <w:rPr>
          <w:rFonts w:eastAsia="Calibri"/>
          <w:color w:val="000000"/>
          <w:lang w:val="zu-ZA"/>
        </w:rPr>
        <w:t xml:space="preserve"> người. Bố trí theo từng Khối:</w:t>
      </w:r>
      <w:r>
        <w:rPr>
          <w:rFonts w:eastAsia="Calibri"/>
          <w:color w:val="000000"/>
          <w:lang w:val="zu-ZA"/>
        </w:rPr>
        <w:t xml:space="preserve"> </w:t>
      </w:r>
      <w:r w:rsidRPr="00A872C8">
        <w:rPr>
          <w:rFonts w:eastAsia="Calibri"/>
          <w:color w:val="000000"/>
          <w:lang w:val="zu-ZA"/>
        </w:rPr>
        <w:t>Khối Đảng: 2</w:t>
      </w:r>
      <w:r w:rsidR="008C4662">
        <w:rPr>
          <w:rFonts w:eastAsia="Calibri"/>
          <w:color w:val="000000"/>
          <w:lang w:val="zu-ZA"/>
        </w:rPr>
        <w:t>3</w:t>
      </w:r>
      <w:r w:rsidRPr="00A872C8">
        <w:rPr>
          <w:rFonts w:eastAsia="Calibri"/>
          <w:color w:val="000000"/>
          <w:lang w:val="zu-ZA"/>
        </w:rPr>
        <w:t xml:space="preserve"> người; Khối Mặt trận Tổ quốc: 15 người; Khối Nhà nước: 5</w:t>
      </w:r>
      <w:r w:rsidR="00876D28">
        <w:rPr>
          <w:rFonts w:eastAsia="Calibri"/>
          <w:color w:val="000000"/>
          <w:lang w:val="zu-ZA"/>
        </w:rPr>
        <w:t>9</w:t>
      </w:r>
      <w:r w:rsidRPr="00A872C8">
        <w:rPr>
          <w:rFonts w:eastAsia="Calibri"/>
          <w:color w:val="000000"/>
          <w:lang w:val="zu-ZA"/>
        </w:rPr>
        <w:t xml:space="preserve"> người</w:t>
      </w:r>
      <w:r>
        <w:rPr>
          <w:rFonts w:eastAsia="Calibri"/>
          <w:color w:val="000000"/>
          <w:lang w:val="zu-ZA"/>
        </w:rPr>
        <w:t>.</w:t>
      </w:r>
    </w:p>
  </w:footnote>
  <w:footnote w:id="5">
    <w:p w14:paraId="38BE788B" w14:textId="77777777" w:rsidR="009A24B1" w:rsidRPr="00917218" w:rsidRDefault="009A24B1" w:rsidP="009A24B1">
      <w:pPr>
        <w:pStyle w:val="FootnoteText"/>
        <w:ind w:firstLine="567"/>
        <w:jc w:val="both"/>
        <w:rPr>
          <w:lang w:val="zu-ZA"/>
        </w:rPr>
      </w:pPr>
      <w:r>
        <w:rPr>
          <w:rStyle w:val="FootnoteReference"/>
        </w:rPr>
        <w:footnoteRef/>
      </w:r>
      <w:r>
        <w:t xml:space="preserve"> </w:t>
      </w:r>
      <w:r w:rsidRPr="00917218">
        <w:rPr>
          <w:rFonts w:cs="Times New Roman"/>
          <w:lang w:val="zu-ZA"/>
        </w:rPr>
        <w:t xml:space="preserve">Hội chữ thập đỏ; Hội Nạn nhân chất độc da cam; Hội Khuyến học; Hội Người cao tuổi; </w:t>
      </w:r>
      <w:r>
        <w:rPr>
          <w:rFonts w:cs="Times New Roman"/>
          <w:lang w:val="zu-ZA"/>
        </w:rPr>
        <w:t>H</w:t>
      </w:r>
      <w:r w:rsidRPr="00917218">
        <w:rPr>
          <w:rFonts w:cs="Times New Roman"/>
          <w:lang w:val="zu-ZA"/>
        </w:rPr>
        <w:t>ội Tù yêu nước; Hội Cựu thanh niên xung phong</w:t>
      </w:r>
      <w:r>
        <w:rPr>
          <w:rFonts w:cs="Times New Roman"/>
          <w:lang w:val="zu-ZA"/>
        </w:rPr>
        <w:t>.</w:t>
      </w:r>
    </w:p>
  </w:footnote>
  <w:footnote w:id="6">
    <w:p w14:paraId="7E2346A2" w14:textId="78F8C86E" w:rsidR="009A24B1" w:rsidRPr="00B960F4" w:rsidRDefault="009A24B1" w:rsidP="009A24B1">
      <w:pPr>
        <w:pStyle w:val="FootnoteText"/>
        <w:ind w:firstLine="567"/>
        <w:jc w:val="both"/>
        <w:rPr>
          <w:lang w:val="zu-ZA"/>
        </w:rPr>
      </w:pPr>
      <w:r>
        <w:rPr>
          <w:rStyle w:val="FootnoteReference"/>
        </w:rPr>
        <w:footnoteRef/>
      </w:r>
      <w:r>
        <w:t xml:space="preserve"> </w:t>
      </w:r>
      <w:r w:rsidRPr="00B960F4">
        <w:rPr>
          <w:lang w:val="zu-ZA"/>
        </w:rPr>
        <w:t>0</w:t>
      </w:r>
      <w:r w:rsidR="00E81C21">
        <w:rPr>
          <w:lang w:val="zu-ZA"/>
        </w:rPr>
        <w:t xml:space="preserve">1 </w:t>
      </w:r>
      <w:r>
        <w:rPr>
          <w:lang w:val="zu-ZA"/>
        </w:rPr>
        <w:t>công chức khối Đảng, 0</w:t>
      </w:r>
      <w:r w:rsidR="00E81C21">
        <w:rPr>
          <w:lang w:val="zu-ZA"/>
        </w:rPr>
        <w:t>3</w:t>
      </w:r>
      <w:r>
        <w:rPr>
          <w:lang w:val="zu-ZA"/>
        </w:rPr>
        <w:t xml:space="preserve"> công chức khối Chính quyền và 01 cán bộ không chuyên trách.</w:t>
      </w:r>
    </w:p>
  </w:footnote>
  <w:footnote w:id="7">
    <w:p w14:paraId="2A59A266" w14:textId="77777777" w:rsidR="009A24B1" w:rsidRPr="009C091E" w:rsidRDefault="009A24B1" w:rsidP="009A24B1">
      <w:pPr>
        <w:pStyle w:val="FootnoteText"/>
        <w:ind w:firstLine="567"/>
        <w:jc w:val="both"/>
        <w:rPr>
          <w:rFonts w:cs="Times New Roman"/>
          <w:lang w:val="zu-ZA"/>
        </w:rPr>
      </w:pPr>
      <w:r>
        <w:rPr>
          <w:rStyle w:val="FootnoteReference"/>
        </w:rPr>
        <w:footnoteRef/>
      </w:r>
      <w:r>
        <w:t xml:space="preserve"> </w:t>
      </w:r>
      <w:r>
        <w:rPr>
          <w:rFonts w:cs="Times New Roman"/>
          <w:lang w:val="zu-ZA"/>
        </w:rPr>
        <w:t>Đ</w:t>
      </w:r>
      <w:r w:rsidRPr="009C091E">
        <w:rPr>
          <w:rFonts w:cs="Times New Roman"/>
          <w:lang w:val="zu-ZA"/>
        </w:rPr>
        <w:t xml:space="preserve">ặc biệt là </w:t>
      </w:r>
      <w:r>
        <w:rPr>
          <w:rFonts w:cs="Times New Roman"/>
          <w:lang w:val="zu-ZA"/>
        </w:rPr>
        <w:t>Đ</w:t>
      </w:r>
      <w:r w:rsidRPr="009C091E">
        <w:rPr>
          <w:rFonts w:cs="Times New Roman"/>
          <w:lang w:val="zu-ZA"/>
        </w:rPr>
        <w:t xml:space="preserve">ại hội đại biểu </w:t>
      </w:r>
      <w:r>
        <w:rPr>
          <w:rFonts w:cs="Times New Roman"/>
          <w:lang w:val="zu-ZA"/>
        </w:rPr>
        <w:t>Đ</w:t>
      </w:r>
      <w:r w:rsidRPr="009C091E">
        <w:rPr>
          <w:rFonts w:cs="Times New Roman"/>
          <w:lang w:val="zu-ZA"/>
        </w:rPr>
        <w:t xml:space="preserve">ảng bộ thành phố lần thứ I, nhiệm kỳ 2025 - 2030, Đại hội Mặt trận Tổ quốc Việt Nam xã Thăng An và Đại hội các tổ chức chính trị - xã hội, tiến tới Đại hội đại biểu Mặt trận Tổ quốc Việt Nam thành phố Đà Nẵng lần thứ I, nhiệm kỳ 2025 </w:t>
      </w:r>
      <w:r>
        <w:rPr>
          <w:rFonts w:cs="Times New Roman"/>
          <w:lang w:val="zu-ZA"/>
        </w:rPr>
        <w:t>–</w:t>
      </w:r>
      <w:r w:rsidRPr="009C091E">
        <w:rPr>
          <w:rFonts w:cs="Times New Roman"/>
          <w:lang w:val="zu-ZA"/>
        </w:rPr>
        <w:t xml:space="preserve"> 2030</w:t>
      </w:r>
      <w:r>
        <w:rPr>
          <w:rFonts w:cs="Times New Roman"/>
          <w:lang w:val="zu-ZA"/>
        </w:rPr>
        <w:t>; V</w:t>
      </w:r>
      <w:r w:rsidRPr="009C091E">
        <w:rPr>
          <w:rFonts w:cs="Times New Roman"/>
          <w:lang w:val="zu-ZA"/>
        </w:rPr>
        <w:t>ận động Nhân dân tích cực hưởng ứng các ph</w:t>
      </w:r>
      <w:r>
        <w:rPr>
          <w:rFonts w:cs="Times New Roman"/>
          <w:lang w:val="zu-ZA"/>
        </w:rPr>
        <w:t>o</w:t>
      </w:r>
      <w:r w:rsidRPr="009C091E">
        <w:rPr>
          <w:rFonts w:cs="Times New Roman"/>
          <w:lang w:val="zu-ZA"/>
        </w:rPr>
        <w:t>ng t</w:t>
      </w:r>
      <w:r>
        <w:rPr>
          <w:rFonts w:cs="Times New Roman"/>
          <w:lang w:val="zu-ZA"/>
        </w:rPr>
        <w:t>r</w:t>
      </w:r>
      <w:r w:rsidRPr="009C091E">
        <w:rPr>
          <w:rFonts w:cs="Times New Roman"/>
          <w:lang w:val="zu-ZA"/>
        </w:rPr>
        <w:t>ào thi đua yêu nước, tham gia xây dựng nông thôn mới, đô thị văn minh; công tác giải phóng mặt bằng và các nhiệm vụ chính trị của địa phương</w:t>
      </w:r>
      <w:r>
        <w:rPr>
          <w:rFonts w:cs="Times New Roman"/>
          <w:lang w:val="zu-ZA"/>
        </w:rPr>
        <w:t>;</w:t>
      </w:r>
    </w:p>
  </w:footnote>
  <w:footnote w:id="8">
    <w:p w14:paraId="4BB7EC1C" w14:textId="77777777" w:rsidR="009A24B1" w:rsidRPr="0048401F" w:rsidRDefault="009A24B1" w:rsidP="009A24B1">
      <w:pPr>
        <w:pStyle w:val="FootnoteText"/>
        <w:ind w:firstLine="567"/>
        <w:jc w:val="both"/>
      </w:pPr>
      <w:r>
        <w:rPr>
          <w:rStyle w:val="FootnoteReference"/>
        </w:rPr>
        <w:footnoteRef/>
      </w:r>
      <w:r>
        <w:t xml:space="preserve"> </w:t>
      </w:r>
      <w:r w:rsidRPr="001A06E2">
        <w:rPr>
          <w:rFonts w:cs="Times New Roman"/>
          <w:szCs w:val="28"/>
        </w:rPr>
        <w:t>Đến nay, đã giải quyết, trả lời 01 đơn tố cáo và 05 đơn phản ánh, kiến nghị; còn lại 01 đơn tố cáo và 01 đơn phản ánh, kiến nghị đang trong quá trình xác minh, xử lý.</w:t>
      </w:r>
    </w:p>
  </w:footnote>
  <w:footnote w:id="9">
    <w:p w14:paraId="5850E6A7" w14:textId="77777777" w:rsidR="009A24B1" w:rsidRPr="00A82567" w:rsidRDefault="009A24B1" w:rsidP="009A24B1">
      <w:pPr>
        <w:pStyle w:val="FootnoteText"/>
        <w:ind w:firstLine="567"/>
        <w:jc w:val="both"/>
      </w:pPr>
      <w:r w:rsidRPr="00777631">
        <w:rPr>
          <w:rStyle w:val="FootnoteReference"/>
        </w:rPr>
        <w:footnoteRef/>
      </w:r>
      <w:r w:rsidRPr="00777631">
        <w:t xml:space="preserve"> Kế hoạch số 10-KH/ĐU ngày 05/8/2025 thực hiện  02-KH/BCĐTW, 01-HK/BCĐ NQ 57 TP; Kế hoạch số 01-KH/BCĐ ngày 20/8/2025 ĐU;QĐ số 133-QĐ/ĐU ngày 20/8/2025 thành lập BCĐNQ 57; 134-QĐ/ĐU về quy chế hoạt động của BCĐ;</w:t>
      </w:r>
      <w:r w:rsidRPr="00A82567">
        <w:t xml:space="preserve"> số 01-QĐ/BCĐ ngày 29/8/2025 thành lập Tổ giúp việc thực hiện Nghị quyết số 57-NQ/TW.</w:t>
      </w:r>
    </w:p>
  </w:footnote>
  <w:footnote w:id="10">
    <w:p w14:paraId="32AD7600" w14:textId="77777777" w:rsidR="009A24B1" w:rsidRPr="00777631" w:rsidRDefault="009A24B1" w:rsidP="009A24B1">
      <w:pPr>
        <w:widowControl w:val="0"/>
        <w:pBdr>
          <w:top w:val="dotted" w:sz="4" w:space="0" w:color="FFFFFF"/>
          <w:left w:val="dotted" w:sz="4" w:space="0" w:color="FFFFFF"/>
          <w:bottom w:val="dotted" w:sz="4" w:space="6" w:color="FFFFFF"/>
          <w:right w:val="dotted" w:sz="4" w:space="0" w:color="FFFFFF"/>
        </w:pBdr>
        <w:shd w:val="clear" w:color="auto" w:fill="FFFFFF"/>
        <w:spacing w:after="0" w:line="240" w:lineRule="auto"/>
        <w:ind w:firstLine="567"/>
        <w:jc w:val="both"/>
        <w:rPr>
          <w:rFonts w:cs="Times New Roman"/>
          <w:sz w:val="20"/>
          <w:szCs w:val="20"/>
          <w:lang w:val="nl-NL"/>
        </w:rPr>
      </w:pPr>
      <w:r w:rsidRPr="00777631">
        <w:rPr>
          <w:rStyle w:val="FootnoteReference"/>
          <w:sz w:val="20"/>
          <w:szCs w:val="20"/>
        </w:rPr>
        <w:footnoteRef/>
      </w:r>
      <w:r w:rsidRPr="00777631">
        <w:rPr>
          <w:sz w:val="20"/>
          <w:szCs w:val="20"/>
        </w:rPr>
        <w:t xml:space="preserve"> </w:t>
      </w:r>
      <w:r w:rsidRPr="00777631">
        <w:rPr>
          <w:rFonts w:cs="Times New Roman"/>
          <w:sz w:val="20"/>
          <w:szCs w:val="20"/>
        </w:rPr>
        <w:t>Đã kết nối với Công ty cổ phần tập đoàn Đạt Phương hỗ trợ 18 bộ máy tính bàn, máy in trang bị cho 18 thôn trên địa bàn xã để thực hiện công tác chuyển đổi số và phong trào “bình dân học vụ số”</w:t>
      </w:r>
      <w:r w:rsidRPr="00777631">
        <w:rPr>
          <w:rFonts w:cs="Times New Roman"/>
          <w:sz w:val="20"/>
          <w:szCs w:val="20"/>
          <w:lang w:val="nl-NL"/>
        </w:rPr>
        <w:t>,</w:t>
      </w:r>
      <w:r w:rsidRPr="00777631">
        <w:rPr>
          <w:rFonts w:cs="Times New Roman"/>
          <w:sz w:val="20"/>
          <w:szCs w:val="20"/>
        </w:rPr>
        <w:t xml:space="preserve"> </w:t>
      </w:r>
      <w:r w:rsidRPr="00777631">
        <w:rPr>
          <w:rFonts w:cs="Times New Roman"/>
          <w:sz w:val="20"/>
          <w:szCs w:val="20"/>
          <w:lang w:val="nl-NL"/>
        </w:rPr>
        <w:t>v</w:t>
      </w:r>
      <w:r w:rsidRPr="00777631">
        <w:rPr>
          <w:rFonts w:cs="Times New Roman"/>
          <w:sz w:val="20"/>
          <w:szCs w:val="20"/>
        </w:rPr>
        <w:t>ới tổng kinh phí gần 173.000.000</w:t>
      </w:r>
      <w:r w:rsidRPr="00777631">
        <w:rPr>
          <w:rFonts w:cs="Times New Roman"/>
          <w:sz w:val="20"/>
          <w:szCs w:val="20"/>
          <w:lang w:val="nl-NL"/>
        </w:rPr>
        <w:t xml:space="preserve"> đồng.</w:t>
      </w:r>
    </w:p>
  </w:footnote>
  <w:footnote w:id="11">
    <w:p w14:paraId="76BBA44D" w14:textId="77777777" w:rsidR="009A24B1" w:rsidRPr="00223A7A" w:rsidRDefault="009A24B1" w:rsidP="009A24B1">
      <w:pPr>
        <w:spacing w:after="0" w:line="240" w:lineRule="auto"/>
        <w:ind w:firstLine="567"/>
        <w:jc w:val="both"/>
        <w:rPr>
          <w:sz w:val="20"/>
          <w:szCs w:val="20"/>
        </w:rPr>
      </w:pPr>
      <w:r w:rsidRPr="00223A7A">
        <w:rPr>
          <w:rStyle w:val="FootnoteReference"/>
          <w:sz w:val="20"/>
          <w:szCs w:val="20"/>
        </w:rPr>
        <w:footnoteRef/>
      </w:r>
      <w:r w:rsidRPr="00223A7A">
        <w:rPr>
          <w:sz w:val="20"/>
          <w:szCs w:val="20"/>
        </w:rPr>
        <w:t xml:space="preserve"> </w:t>
      </w:r>
      <w:r w:rsidRPr="00223A7A">
        <w:rPr>
          <w:bCs/>
          <w:sz w:val="20"/>
          <w:szCs w:val="20"/>
          <w:lang w:eastAsia="en-GB"/>
        </w:rPr>
        <w:t xml:space="preserve">Nghị quyết số 01/NQ-HĐND thành lập các Ban của Hội đồng nhân dân; Nghị quyết số 02/NQ-TTHĐND phê chuẩn số lượng, danh sách Phó Trưởng ban hoạt động chuyên trách và Ủy viên là đại biểu Hội đồng nhân dân hoạt động kiêm nhiệm của Ban Kinh tế - Ngân sách; Nghị quyết số 03/NQ-TTHĐND phê chuẩn số lượng, danh sách Phó Trưởng ban hoạt động chuyên trách và Ủy viên là đại biểu Hội đồng nhân dân hoạt động kiêm nhiệm của Ban Văn hóa – Xã hội; Nghị quyết số 04/NQ-TTHĐND thành lập Tổ đại biểu và chỉ định Tổ trưởng, Tổ phó các Tổ đại biểu Hội đồng nhân dân; Nghị quyết số 05/NQ-HĐND </w:t>
      </w:r>
      <w:r w:rsidRPr="00223A7A">
        <w:rPr>
          <w:bCs/>
          <w:spacing w:val="-4"/>
          <w:sz w:val="20"/>
          <w:szCs w:val="20"/>
        </w:rPr>
        <w:t>thành lập các phòng chuyên môn và tổ chức hành chính thuộc Ủy ban nhân dân xã; Nghị quyết số 06/NQ-TTHĐND của Thường trực Hội đồng nhân dân xã chỉ định Ủy viên Ủy ban nhân dân xã;</w:t>
      </w:r>
      <w:r w:rsidRPr="00223A7A">
        <w:rPr>
          <w:bCs/>
          <w:sz w:val="20"/>
          <w:szCs w:val="20"/>
          <w:lang w:eastAsia="en-GB"/>
        </w:rPr>
        <w:t xml:space="preserve"> Nghị quyết số 07/NQ-HĐND về việc ban hành Quy chế hoạt động của Hội đồng nhân dân xã; Nghị quyết số 08/NQ-HĐND về việc ban hành Nội quy kỳ họp Hội đồng nhân dân xã; Nghị quyết số 09/NQ-HĐND về kế hoạch tổ chức các kỳ họp trong năm 2025 của Hội đồng nhân dân xã; Nghị quyết số 10/NQ-HĐND về kỳ họp thứ nhất, Hội đồng nhân dân xã Thăng An khóa I, nhiệm kỳ 2021 – 2026.</w:t>
      </w:r>
    </w:p>
  </w:footnote>
  <w:footnote w:id="12">
    <w:p w14:paraId="179B2479" w14:textId="77777777" w:rsidR="009A24B1" w:rsidRPr="006572B1" w:rsidRDefault="009A24B1" w:rsidP="009A24B1">
      <w:pPr>
        <w:pStyle w:val="FootnoteText"/>
        <w:ind w:firstLine="567"/>
        <w:jc w:val="both"/>
      </w:pPr>
      <w:r>
        <w:rPr>
          <w:rStyle w:val="FootnoteReference"/>
        </w:rPr>
        <w:footnoteRef/>
      </w:r>
      <w:r>
        <w:t xml:space="preserve"> </w:t>
      </w:r>
      <w:r w:rsidRPr="00567F1B">
        <w:t xml:space="preserve">Nghị quyết số 11/NQ-HĐND ngày 29/8/2025 </w:t>
      </w:r>
      <w:r w:rsidRPr="00B959D8">
        <w:t xml:space="preserve">về </w:t>
      </w:r>
      <w:r w:rsidRPr="00567F1B">
        <w:t>Kế hoạch nhiệm vụ phát triển KT-XH, đảm bảo AN- QP những tháng còn lại năm 2025; số 12/NQ-HĐND ngày 29/8/2025 về phân bổ thu - chi ngân sách 6 tháng cuối năm 2025; số 13/NQ-HĐND ngày 29/8/2025 về giao biên chế cán bộ, công chức; số 14/2025/NQ-HĐND ngày 29/8/2025 về các biện pháp đảm bảo thực hiện quy chế dân chủ cơ sở năm 2025; số 15/NQ-HĐND ngày 29/8/2025 về chương trình hoạt động của HĐND xã 6 tháng năm 2025; số 16/NQ-HĐND ngày 29/8/2025 về chương trình giám sát của TT HĐND xã năm 2026; số 17/NQ-HĐND ngày 29/8/2025 về ban hành quy chế phối hợp giữa HĐND xã và UBMTTQVN xã; số 18/NQ-HĐND ngày 29/8/2025 về kỳ họp thứ 2</w:t>
      </w:r>
      <w:r w:rsidRPr="003E062A">
        <w:t xml:space="preserve">; </w:t>
      </w:r>
      <w:r w:rsidRPr="006572B1">
        <w:t>Phương án số 04/PA-UBND ngày 21/8/2025.</w:t>
      </w:r>
    </w:p>
  </w:footnote>
  <w:footnote w:id="13">
    <w:p w14:paraId="35D2EB3B" w14:textId="77777777" w:rsidR="009A24B1" w:rsidRPr="00913906" w:rsidRDefault="009A24B1" w:rsidP="009A24B1">
      <w:pPr>
        <w:pStyle w:val="FootnoteText"/>
        <w:ind w:firstLine="567"/>
        <w:jc w:val="both"/>
        <w:rPr>
          <w:sz w:val="18"/>
        </w:rPr>
      </w:pPr>
      <w:r w:rsidRPr="005B6A38">
        <w:rPr>
          <w:rStyle w:val="FootnoteReference"/>
        </w:rPr>
        <w:footnoteRef/>
      </w:r>
      <w:r w:rsidRPr="005B6A38">
        <w:t xml:space="preserve"> Dự án liên kết sản xuất giống lúa nếp cho năng suất cao tại thôn Hiền Lương; HTXNN Thanh niên Bình Giang, HTXNN Bình Đào phối hợp với Công ty lúa giống và nông dân tổ chức sản xuất lúa lai, nâng cao giá trị sản xuất nông nghiệp địa phương.</w:t>
      </w:r>
    </w:p>
  </w:footnote>
  <w:footnote w:id="14">
    <w:p w14:paraId="779715E4" w14:textId="02E85618" w:rsidR="009A24B1" w:rsidRPr="00E14FC1" w:rsidRDefault="009A24B1" w:rsidP="009A24B1">
      <w:pPr>
        <w:pStyle w:val="FootnoteText"/>
        <w:ind w:firstLine="567"/>
        <w:jc w:val="both"/>
      </w:pPr>
      <w:r>
        <w:rPr>
          <w:rStyle w:val="FootnoteReference"/>
        </w:rPr>
        <w:footnoteRef/>
      </w:r>
      <w:r>
        <w:t xml:space="preserve"> </w:t>
      </w:r>
      <w:r>
        <w:rPr>
          <w:rFonts w:cs="Times New Roman"/>
          <w:szCs w:val="28"/>
          <w:lang w:val="nl-NL"/>
        </w:rPr>
        <w:t>B</w:t>
      </w:r>
      <w:r w:rsidRPr="006A3B38">
        <w:rPr>
          <w:rFonts w:cs="Times New Roman"/>
          <w:szCs w:val="28"/>
          <w:lang w:val="nl-NL"/>
        </w:rPr>
        <w:t xml:space="preserve">áo cáo danh sách tàu cá </w:t>
      </w:r>
      <w:r w:rsidRPr="006A3B38">
        <w:rPr>
          <w:szCs w:val="28"/>
        </w:rPr>
        <w:t xml:space="preserve">đăng ký tham gia hoạt động ở vùng biển xa, đợt </w:t>
      </w:r>
      <w:r w:rsidRPr="006A3B38">
        <w:rPr>
          <w:szCs w:val="28"/>
          <w:lang w:val="nl-NL"/>
        </w:rPr>
        <w:t>1</w:t>
      </w:r>
      <w:r>
        <w:rPr>
          <w:szCs w:val="28"/>
          <w:lang w:val="nl-NL"/>
        </w:rPr>
        <w:t>, 2, 3</w:t>
      </w:r>
      <w:r w:rsidRPr="006A3B38">
        <w:rPr>
          <w:szCs w:val="28"/>
        </w:rPr>
        <w:t>, năm 202</w:t>
      </w:r>
      <w:r w:rsidRPr="001D5B6E">
        <w:rPr>
          <w:szCs w:val="28"/>
        </w:rPr>
        <w:t>5</w:t>
      </w:r>
      <w:r w:rsidRPr="00E14FC1">
        <w:rPr>
          <w:szCs w:val="28"/>
        </w:rPr>
        <w:t>.</w:t>
      </w:r>
    </w:p>
  </w:footnote>
  <w:footnote w:id="15">
    <w:p w14:paraId="6490CDD3" w14:textId="71D14AA1" w:rsidR="00A20053" w:rsidRPr="00A20053" w:rsidRDefault="00A20053" w:rsidP="00A20053">
      <w:pPr>
        <w:pStyle w:val="FootnoteText"/>
        <w:ind w:firstLine="567"/>
        <w:jc w:val="both"/>
      </w:pPr>
      <w:r>
        <w:rPr>
          <w:rStyle w:val="FootnoteReference"/>
        </w:rPr>
        <w:footnoteRef/>
      </w:r>
      <w:r>
        <w:t xml:space="preserve"> </w:t>
      </w:r>
      <w:r w:rsidRPr="00A20053">
        <w:rPr>
          <w:rFonts w:cs="Times New Roman"/>
        </w:rPr>
        <w:t>Thu bổ sung cân đối ngân sách: 15.147.770.000đ/23.917.595.000đ đạt 63,33%; Thu bổ sung có mục tiêu theo dự toán giao đầu năm : 10.653.414.892đ/15.326.245.000đ đạt 69,5%; Thu bổ sung có mục tiêu ngoài dự toán: 57.835.725.175đ/57.835.725.175đ đạt 100%</w:t>
      </w:r>
    </w:p>
  </w:footnote>
  <w:footnote w:id="16">
    <w:p w14:paraId="7A2FB566" w14:textId="77777777" w:rsidR="009A24B1" w:rsidRPr="00BF3B24" w:rsidRDefault="009A24B1" w:rsidP="009A24B1">
      <w:pPr>
        <w:pStyle w:val="FootnoteText"/>
        <w:ind w:firstLine="567"/>
        <w:jc w:val="both"/>
        <w:rPr>
          <w:spacing w:val="-8"/>
        </w:rPr>
      </w:pPr>
      <w:r w:rsidRPr="00DA660F">
        <w:rPr>
          <w:rStyle w:val="FootnoteReference"/>
          <w:spacing w:val="-8"/>
        </w:rPr>
        <w:footnoteRef/>
      </w:r>
      <w:r w:rsidRPr="00DA660F">
        <w:rPr>
          <w:spacing w:val="-8"/>
        </w:rPr>
        <w:t xml:space="preserve"> Quyết định số 123/QĐ-UBND ngày 17/7/2025 của UBND xã về kiện toàn Ban quản lý XDNTM xã Thăng An</w:t>
      </w:r>
      <w:r w:rsidRPr="00BF3B24">
        <w:rPr>
          <w:spacing w:val="-8"/>
        </w:rPr>
        <w:t>.</w:t>
      </w:r>
    </w:p>
  </w:footnote>
  <w:footnote w:id="17">
    <w:p w14:paraId="134F07B6" w14:textId="77777777" w:rsidR="009A24B1" w:rsidRPr="00274F83" w:rsidRDefault="009A24B1" w:rsidP="009A24B1">
      <w:pPr>
        <w:pStyle w:val="FootnoteText"/>
        <w:ind w:firstLine="567"/>
        <w:jc w:val="both"/>
      </w:pPr>
      <w:r>
        <w:rPr>
          <w:rStyle w:val="FootnoteReference"/>
        </w:rPr>
        <w:footnoteRef/>
      </w:r>
      <w:r>
        <w:t xml:space="preserve"> </w:t>
      </w:r>
      <w:r w:rsidRPr="00274F83">
        <w:t>Quyết định số 365/QĐ-UBND ngày 11/9/2025</w:t>
      </w:r>
    </w:p>
  </w:footnote>
  <w:footnote w:id="18">
    <w:p w14:paraId="59E79C1F" w14:textId="77777777" w:rsidR="009A24B1" w:rsidRPr="00B44255" w:rsidRDefault="009A24B1" w:rsidP="009A24B1">
      <w:pPr>
        <w:pStyle w:val="FootnoteText"/>
        <w:ind w:firstLine="567"/>
        <w:jc w:val="both"/>
      </w:pPr>
      <w:r>
        <w:rPr>
          <w:rStyle w:val="FootnoteReference"/>
        </w:rPr>
        <w:footnoteRef/>
      </w:r>
      <w:r>
        <w:t xml:space="preserve"> </w:t>
      </w:r>
      <w:r w:rsidRPr="002954FD">
        <w:t>Thông báo số 34/TB-UBND ngày 01/8/2025 của UBND xã Thăng An</w:t>
      </w:r>
      <w:r w:rsidRPr="00B44255">
        <w:t xml:space="preserve"> về Kết luận của Đ/c Hoàng Văn Tửu </w:t>
      </w:r>
      <w:r>
        <w:t>–</w:t>
      </w:r>
      <w:r w:rsidRPr="00B44255">
        <w:t xml:space="preserve"> Phó CTUBND xã tại buổi làm việc với Phòng Kinh tế, các cơ quan liên quan lĩnh vực đất đai và giải quyết đơn thư trên địa bàn xã.</w:t>
      </w:r>
    </w:p>
  </w:footnote>
  <w:footnote w:id="19">
    <w:p w14:paraId="255D2449" w14:textId="77777777" w:rsidR="009A24B1" w:rsidRPr="008A40DF" w:rsidRDefault="009A24B1" w:rsidP="009A24B1">
      <w:pPr>
        <w:pStyle w:val="FootnoteText"/>
        <w:ind w:firstLine="567"/>
        <w:jc w:val="both"/>
      </w:pPr>
      <w:r>
        <w:rPr>
          <w:rStyle w:val="FootnoteReference"/>
        </w:rPr>
        <w:footnoteRef/>
      </w:r>
      <w:r>
        <w:t xml:space="preserve"> </w:t>
      </w:r>
      <w:r w:rsidRPr="008A40DF">
        <w:rPr>
          <w:rFonts w:cs="Times New Roman"/>
        </w:rPr>
        <w:t>Thông qua dịch vụ công trực tuyến, đã tiếp nhận 373 hồ sơ, trong đó, 07 hồ sơ đã được giải quyết, bao gồm 04 hồ sơ đúng hạn và 03 hồ sơ quá hạn. Số hồ sơ còn lại đang trong quá trình xử lý là 366 hồ sơ, trong đó có 242 hồ sơ đang được xử lý trong thời hạn quy định và 124 hồ sơ đã quá hạn. Bên cạnh đó, cơ quan chuyên môn đã tiếp nhận 117 hồ sơ đề nghị kiểm tra, thẩm định sản phẩm đo đạc, trích đo địa chính và chỉnh lý bản đồ địa chính. Đối với 414 hồ sơ chuyển đến từ huyện Thăng Bình cũ, đã xử lý, trả kết quả và hướng dẫn công dân đối với 117 hồ sơ. Số hồ sơ còn lại là 297 hồ sơ đang tiếp tục được xử lý. Ngoài ra, cơ quan chức năng cũng đã tiếp nhận 258 hồ sơ liên quan đến xác nhận thông tin quy hoạch, xác nhận các loại giấy tờ về chỗ ở hợp pháp, xác nhận thuế phi nông nghiệp và các nội dung liên quan khác, đang tập trung giải quyết.</w:t>
      </w:r>
    </w:p>
  </w:footnote>
  <w:footnote w:id="20">
    <w:p w14:paraId="6C2BF23C" w14:textId="77777777" w:rsidR="009A24B1" w:rsidRPr="00861D58" w:rsidRDefault="009A24B1" w:rsidP="00861D58">
      <w:pPr>
        <w:spacing w:after="0" w:line="240" w:lineRule="auto"/>
        <w:ind w:firstLine="567"/>
        <w:jc w:val="both"/>
        <w:rPr>
          <w:sz w:val="20"/>
          <w:szCs w:val="20"/>
        </w:rPr>
      </w:pPr>
      <w:r w:rsidRPr="00AC2D65">
        <w:rPr>
          <w:sz w:val="20"/>
          <w:szCs w:val="20"/>
          <w:vertAlign w:val="superscript"/>
        </w:rPr>
        <w:footnoteRef/>
      </w:r>
      <w:r w:rsidRPr="00AC2D65">
        <w:rPr>
          <w:sz w:val="20"/>
          <w:szCs w:val="20"/>
          <w:vertAlign w:val="superscript"/>
        </w:rPr>
        <w:t xml:space="preserve"> </w:t>
      </w:r>
      <w:r w:rsidRPr="00861D58">
        <w:rPr>
          <w:sz w:val="20"/>
          <w:szCs w:val="20"/>
        </w:rPr>
        <w:t>Từ Quyết định số 257</w:t>
      </w:r>
      <w:bookmarkStart w:id="0" w:name="_Hlk207027093"/>
      <w:r w:rsidRPr="00861D58">
        <w:rPr>
          <w:sz w:val="20"/>
          <w:szCs w:val="20"/>
        </w:rPr>
        <w:t xml:space="preserve"> - 274 ngày 14/8/2025 của UBND xã</w:t>
      </w:r>
      <w:bookmarkEnd w:id="0"/>
      <w:r w:rsidRPr="00861D58">
        <w:rPr>
          <w:sz w:val="20"/>
          <w:szCs w:val="20"/>
        </w:rPr>
        <w:t>.</w:t>
      </w:r>
    </w:p>
  </w:footnote>
  <w:footnote w:id="21">
    <w:p w14:paraId="6CF8E0A8" w14:textId="77777777" w:rsidR="009A24B1" w:rsidRPr="00861D58" w:rsidRDefault="009A24B1" w:rsidP="00861D58">
      <w:pPr>
        <w:pStyle w:val="FootnoteText"/>
        <w:ind w:firstLine="567"/>
        <w:jc w:val="both"/>
      </w:pPr>
      <w:r w:rsidRPr="00AC2D65">
        <w:rPr>
          <w:vertAlign w:val="superscript"/>
        </w:rPr>
        <w:footnoteRef/>
      </w:r>
      <w:r w:rsidRPr="00AC2D65">
        <w:rPr>
          <w:vertAlign w:val="superscript"/>
        </w:rPr>
        <w:t xml:space="preserve"> </w:t>
      </w:r>
      <w:r w:rsidRPr="00861D58">
        <w:t>Nghỉ việc: 02 trường hợp thuộc khối Đảng, 04 trường hợp thuộc khối chính quyền; quyết định nâng lương thường xuyên cho 03 công chức, công nhận hết thời gian tập sự đối với 03 giáo viên.</w:t>
      </w:r>
    </w:p>
  </w:footnote>
  <w:footnote w:id="22">
    <w:p w14:paraId="22CF71F6" w14:textId="09212FE3" w:rsidR="009A24B1" w:rsidRPr="00861D58" w:rsidRDefault="009A24B1" w:rsidP="00861D58">
      <w:pPr>
        <w:pStyle w:val="FootnoteText"/>
        <w:ind w:firstLine="567"/>
        <w:jc w:val="both"/>
      </w:pPr>
      <w:r w:rsidRPr="00AC2D65">
        <w:rPr>
          <w:vertAlign w:val="superscript"/>
        </w:rPr>
        <w:footnoteRef/>
      </w:r>
      <w:r w:rsidRPr="00861D58">
        <w:t xml:space="preserve"> Điều động ông Trần Văn Tuấn công chức VP HĐND&amp;UBND xã sang công tác tại Phòng Kinh tế; ông Đỗ Văn Khánh công chức Phòng Kinh tế sang công tác tại Trung tâm Phục vụ HCC; ông Đoàn Văn Tính công chức Trung tâm Phục vụ HCC sang công tác tại VP HĐND UBND xã và ông Phan Công Thanh công chức Trung tâm Phục vụ HCC sang công tác tại Phòng Kinh tế; </w:t>
      </w:r>
    </w:p>
  </w:footnote>
  <w:footnote w:id="23">
    <w:p w14:paraId="0B53B79F" w14:textId="77777777" w:rsidR="009A24B1" w:rsidRPr="00861D58" w:rsidRDefault="009A24B1" w:rsidP="00861D58">
      <w:pPr>
        <w:pStyle w:val="FootnoteText"/>
        <w:ind w:firstLine="567"/>
        <w:jc w:val="both"/>
      </w:pPr>
      <w:r w:rsidRPr="00AC2D65">
        <w:rPr>
          <w:vertAlign w:val="superscript"/>
        </w:rPr>
        <w:footnoteRef/>
      </w:r>
      <w:r w:rsidRPr="00861D58">
        <w:t xml:space="preserve"> Kế hoạch số 22/KH-UBND ngày 13/8/2025 của UBND xã về triển khai thực hiện công tác Cải cách hành chính 6 tháng cuối năm 2025; Khen thưởng đột xuất tập thể Công an xã lập thành tích xuất sắc trong phá án cướp tài sản và 01 cá nhân dũng cảm cứu người thoát đuối nước.</w:t>
      </w:r>
    </w:p>
  </w:footnote>
  <w:footnote w:id="24">
    <w:p w14:paraId="25B80CA8" w14:textId="77777777" w:rsidR="009A24B1" w:rsidRPr="00861D58" w:rsidRDefault="009A24B1" w:rsidP="00861D58">
      <w:pPr>
        <w:pStyle w:val="FootnoteText"/>
        <w:ind w:firstLine="567"/>
        <w:jc w:val="both"/>
      </w:pPr>
      <w:r w:rsidRPr="00AC2D65">
        <w:rPr>
          <w:vertAlign w:val="superscript"/>
        </w:rPr>
        <w:footnoteRef/>
      </w:r>
      <w:r w:rsidRPr="00861D58">
        <w:t xml:space="preserve"> NCC: chi trả chế độ cho 1.481 người có công trong tháng 7,8,9/2025 với tổng kinh phí 12.396.006.000 đồng; chuyển Sở Nội vụ thẩm định 01 hồ sơ mai táng phí, 03 hồ sơ thờ cúng liệt sỹ, 01 hồ sơ di chuyển hài cốt và 01 hồ sơ di chuyển chế độ; Hướng dẫn người dân hoàn thiện hồ sơ xây dựng mộ Mẹ VNAH, mộ liệt sỹ ngoài nghĩa trang; BTXH: cấp  BHYT cho 29 đối tượng BTXH, 30 thẻ BHYT cho trẻ em; chi trả trợ cấp hàng tháng cho 22 đối tượng theo Nghị quyết 29/2024/NQ-HĐND; giải quyết mai táng phí cho 18 đối tượng; chuyển 1.143 người cao tuổi hưởng theo Nghị định 176/2025/NĐ-CP; chi trả trợ cấp cho 515 đối tượng. (Tổng kinh phí chi trả BTXH, hưu trí tháng 7,8/2025: 4.768.500.000 đồng).</w:t>
      </w:r>
    </w:p>
  </w:footnote>
  <w:footnote w:id="25">
    <w:p w14:paraId="20CA3DDC" w14:textId="77777777" w:rsidR="009A24B1" w:rsidRPr="00861D58" w:rsidRDefault="009A24B1" w:rsidP="00861D58">
      <w:pPr>
        <w:pStyle w:val="FootnoteText"/>
        <w:ind w:firstLine="567"/>
        <w:jc w:val="both"/>
      </w:pPr>
      <w:r w:rsidRPr="00AC2D65">
        <w:rPr>
          <w:vertAlign w:val="superscript"/>
        </w:rPr>
        <w:footnoteRef/>
      </w:r>
      <w:r w:rsidRPr="00AC2D65">
        <w:rPr>
          <w:vertAlign w:val="superscript"/>
        </w:rPr>
        <w:t xml:space="preserve"> </w:t>
      </w:r>
      <w:r w:rsidRPr="00861D58">
        <w:t>Xây mới 09 nhà, sửa chữa 13 nhà. Tổng trị giá 930 triệu đồng.</w:t>
      </w:r>
    </w:p>
  </w:footnote>
  <w:footnote w:id="26">
    <w:p w14:paraId="09B3D693" w14:textId="77777777" w:rsidR="009A24B1" w:rsidRPr="00861D58" w:rsidRDefault="009A24B1" w:rsidP="00861D58">
      <w:pPr>
        <w:spacing w:after="0" w:line="240" w:lineRule="auto"/>
        <w:ind w:firstLine="567"/>
        <w:jc w:val="both"/>
        <w:rPr>
          <w:sz w:val="20"/>
          <w:szCs w:val="20"/>
        </w:rPr>
      </w:pPr>
      <w:r w:rsidRPr="00AC2D65">
        <w:rPr>
          <w:sz w:val="20"/>
          <w:szCs w:val="20"/>
          <w:vertAlign w:val="superscript"/>
        </w:rPr>
        <w:footnoteRef/>
      </w:r>
      <w:r w:rsidRPr="00861D58">
        <w:rPr>
          <w:sz w:val="20"/>
          <w:szCs w:val="20"/>
        </w:rPr>
        <w:t xml:space="preserve"> Từ Quyết định số 101 - 116 ngày 10/7/2025 của UBND xã .</w:t>
      </w:r>
    </w:p>
  </w:footnote>
  <w:footnote w:id="27">
    <w:p w14:paraId="533B7AFA" w14:textId="77777777" w:rsidR="009A24B1" w:rsidRPr="00241562" w:rsidRDefault="009A24B1" w:rsidP="009A24B1">
      <w:pPr>
        <w:spacing w:after="0" w:line="240" w:lineRule="auto"/>
        <w:ind w:firstLine="567"/>
        <w:jc w:val="both"/>
        <w:rPr>
          <w:rFonts w:cs="Times New Roman"/>
          <w:color w:val="000000"/>
          <w:sz w:val="20"/>
          <w:szCs w:val="20"/>
        </w:rPr>
      </w:pPr>
      <w:r w:rsidRPr="00241562">
        <w:rPr>
          <w:rStyle w:val="FootnoteReference"/>
          <w:rFonts w:cs="Times New Roman"/>
          <w:sz w:val="20"/>
          <w:szCs w:val="20"/>
        </w:rPr>
        <w:footnoteRef/>
      </w:r>
      <w:r w:rsidRPr="00241562">
        <w:rPr>
          <w:rFonts w:cs="Times New Roman"/>
          <w:sz w:val="20"/>
          <w:szCs w:val="20"/>
        </w:rPr>
        <w:t xml:space="preserve"> Quyết định số 246/QĐ-UBND ngày 08/8/2025 về t</w:t>
      </w:r>
      <w:r w:rsidRPr="00241562">
        <w:rPr>
          <w:rStyle w:val="fontstyle01"/>
          <w:rFonts w:cs="Times New Roman"/>
          <w:sz w:val="20"/>
          <w:szCs w:val="20"/>
        </w:rPr>
        <w:t>hành lập Ban chỉ đạo phổ cập giáo dục, xóa mù chữ xã Thăng An.</w:t>
      </w:r>
    </w:p>
  </w:footnote>
  <w:footnote w:id="28">
    <w:p w14:paraId="2BE99DCA" w14:textId="77777777" w:rsidR="009A24B1" w:rsidRPr="00241562" w:rsidRDefault="009A24B1" w:rsidP="009A24B1">
      <w:pPr>
        <w:pStyle w:val="FootnoteText"/>
        <w:ind w:firstLine="567"/>
        <w:jc w:val="both"/>
      </w:pPr>
      <w:r w:rsidRPr="00241562">
        <w:rPr>
          <w:rStyle w:val="FootnoteReference"/>
        </w:rPr>
        <w:footnoteRef/>
      </w:r>
      <w:r w:rsidRPr="00241562">
        <w:t xml:space="preserve"> Quyết định số 277/QĐ-UBND ngày 01/8/2025 thành lập Ban Chỉ đạo liên ngành về vệ sinh ATTP.</w:t>
      </w:r>
    </w:p>
  </w:footnote>
  <w:footnote w:id="29">
    <w:p w14:paraId="3C572779" w14:textId="77777777" w:rsidR="009A24B1" w:rsidRPr="00241562" w:rsidRDefault="009A24B1" w:rsidP="009A24B1">
      <w:pPr>
        <w:pStyle w:val="FootnoteText"/>
        <w:ind w:firstLine="567"/>
        <w:jc w:val="both"/>
      </w:pPr>
      <w:r w:rsidRPr="00241562">
        <w:rPr>
          <w:rStyle w:val="FootnoteReference"/>
        </w:rPr>
        <w:footnoteRef/>
      </w:r>
      <w:r w:rsidRPr="00241562">
        <w:t>Quyết đinh số 89/QĐ-UBND ngày 02/7/2025 về việc thành lập Ban Chỉ huy Phòng chống thiên tai, tìm kiếm cứu nạn và phòng thủ dân sự trên địa bàn xã năm 2025.</w:t>
      </w:r>
    </w:p>
  </w:footnote>
  <w:footnote w:id="30">
    <w:p w14:paraId="769225AB" w14:textId="77777777" w:rsidR="009A24B1" w:rsidRPr="00241562" w:rsidRDefault="009A24B1" w:rsidP="009A24B1">
      <w:pPr>
        <w:pStyle w:val="FootnoteText"/>
        <w:ind w:firstLine="567"/>
        <w:jc w:val="both"/>
      </w:pPr>
      <w:r w:rsidRPr="00241562">
        <w:rPr>
          <w:rStyle w:val="FootnoteReference"/>
        </w:rPr>
        <w:footnoteRef/>
      </w:r>
      <w:r w:rsidRPr="00241562">
        <w:t xml:space="preserve"> Thu nhận 1.176 hồ sơ cấp CCCD, 2.274 hồ sơ định danh điện tử; tiếp nhận 1.199 hồ sơ đề nghị cấp thẻ đảng viên;</w:t>
      </w:r>
      <w:r w:rsidRPr="00241562">
        <w:rPr>
          <w:bCs/>
        </w:rPr>
        <w:t xml:space="preserve"> tổ chức hội nghị cho 62 cơ sở kinh doanh có điều kiện về ANTT, ký cam kết thực hiện quy định pháp luật; quản lý 15 hồ sơ thi hành án hình sự tại cộng đồng, 44 hồ sơ người chấp hành xong án phạt tù, 01 trường hợp giáo dục tại xã; 95 chủ phương tiện, lái xe </w:t>
      </w:r>
      <w:r w:rsidRPr="00241562">
        <w:rPr>
          <w:rFonts w:cs="Times New Roman"/>
          <w:bCs/>
          <w:lang w:val="nl-NL"/>
        </w:rPr>
        <w:t>ký cam kết chấp hành các quy định của pháp luật về ANTT, ATGT</w:t>
      </w:r>
      <w:r w:rsidRPr="00241562">
        <w:rPr>
          <w:bCs/>
        </w:rPr>
        <w:t>; 36 hộ kinh doanh cam kết không lấn chiếm lòng lề đường; 03 chủ quán cam kết phòng chống tác hại của rượu bia.</w:t>
      </w:r>
    </w:p>
  </w:footnote>
  <w:footnote w:id="31">
    <w:p w14:paraId="5FBC13B8" w14:textId="77777777" w:rsidR="009A24B1" w:rsidRPr="00241562" w:rsidRDefault="009A24B1" w:rsidP="009A24B1">
      <w:pPr>
        <w:pStyle w:val="FootnoteText"/>
        <w:ind w:firstLine="567"/>
        <w:jc w:val="both"/>
      </w:pPr>
      <w:r w:rsidRPr="00241562">
        <w:rPr>
          <w:rStyle w:val="FootnoteReference"/>
        </w:rPr>
        <w:footnoteRef/>
      </w:r>
      <w:r w:rsidRPr="00241562">
        <w:t xml:space="preserve"> 01 đối tượng đi cai nghiện bắt buộc, 01 đối tượng đi cai nghiện tự nguyện; quản lý 6 đối tượng sử dụng trái phép chất ma túy, chấm dứt quản lý 04 trường hợp và quản lý sau cai nghiện tại nơi cư trú đối với 02 trường hợp.</w:t>
      </w:r>
    </w:p>
  </w:footnote>
  <w:footnote w:id="32">
    <w:p w14:paraId="4D4D6AC3" w14:textId="77777777" w:rsidR="009A24B1" w:rsidRPr="00B74008" w:rsidRDefault="009A24B1" w:rsidP="009A24B1">
      <w:pPr>
        <w:pStyle w:val="FootnoteText"/>
        <w:ind w:firstLine="567"/>
        <w:jc w:val="both"/>
      </w:pPr>
      <w:r>
        <w:rPr>
          <w:rStyle w:val="FootnoteReference"/>
        </w:rPr>
        <w:footnoteRef/>
      </w:r>
      <w:r>
        <w:t xml:space="preserve"> </w:t>
      </w:r>
      <w:r w:rsidRPr="00103233">
        <w:t>16 chủ cơ sở kinh doanh nhà nghỉ, khách sạn, karaoke, nhà hàng trên địa bàn</w:t>
      </w:r>
      <w:r w:rsidRPr="00B74008">
        <w:t xml:space="preserve"> xã.</w:t>
      </w:r>
    </w:p>
  </w:footnote>
  <w:footnote w:id="33">
    <w:p w14:paraId="2E058A6A" w14:textId="77777777" w:rsidR="009A24B1" w:rsidRPr="00AF0C72" w:rsidRDefault="009A24B1" w:rsidP="009A24B1">
      <w:pPr>
        <w:pStyle w:val="FootnoteText"/>
        <w:ind w:firstLine="567"/>
        <w:jc w:val="both"/>
      </w:pPr>
      <w:r w:rsidRPr="00AF0C72">
        <w:rPr>
          <w:rStyle w:val="FootnoteReference"/>
        </w:rPr>
        <w:footnoteRef/>
      </w:r>
      <w:r w:rsidRPr="00AF0C72">
        <w:t xml:space="preserve"> 01 vụ hiếp dâm người dưới 16 tuổi; 01 vụ cướp giật tài sản; 02 vụ cướp tài sản và cố ý gây thương tích.</w:t>
      </w:r>
    </w:p>
  </w:footnote>
  <w:footnote w:id="34">
    <w:p w14:paraId="259BDA9A" w14:textId="77777777" w:rsidR="009A24B1" w:rsidRPr="00DF123F" w:rsidRDefault="009A24B1" w:rsidP="009A24B1">
      <w:pPr>
        <w:widowControl w:val="0"/>
        <w:pBdr>
          <w:top w:val="dotted" w:sz="4" w:space="0" w:color="FFFFFF"/>
          <w:left w:val="dotted" w:sz="4" w:space="0" w:color="FFFFFF"/>
          <w:bottom w:val="dotted" w:sz="4" w:space="10" w:color="FFFFFF"/>
          <w:right w:val="dotted" w:sz="4" w:space="0" w:color="FFFFFF"/>
        </w:pBdr>
        <w:shd w:val="clear" w:color="auto" w:fill="FFFFFF"/>
        <w:spacing w:after="0" w:line="240" w:lineRule="auto"/>
        <w:ind w:firstLine="567"/>
        <w:jc w:val="both"/>
        <w:rPr>
          <w:rFonts w:cs="Times New Roman"/>
          <w:bCs/>
          <w:sz w:val="20"/>
          <w:szCs w:val="20"/>
        </w:rPr>
      </w:pPr>
      <w:r w:rsidRPr="00AF0C72">
        <w:rPr>
          <w:rStyle w:val="FootnoteReference"/>
          <w:sz w:val="20"/>
          <w:szCs w:val="20"/>
        </w:rPr>
        <w:footnoteRef/>
      </w:r>
      <w:r w:rsidRPr="00AF0C72">
        <w:rPr>
          <w:sz w:val="20"/>
          <w:szCs w:val="20"/>
        </w:rPr>
        <w:t xml:space="preserve"> </w:t>
      </w:r>
      <w:r w:rsidRPr="00AF0C72">
        <w:rPr>
          <w:rFonts w:cs="Times New Roman"/>
          <w:bCs/>
          <w:sz w:val="20"/>
          <w:szCs w:val="20"/>
        </w:rPr>
        <w:t>Tổ</w:t>
      </w:r>
      <w:r w:rsidRPr="00B00B69">
        <w:rPr>
          <w:rFonts w:cs="Times New Roman"/>
          <w:bCs/>
          <w:sz w:val="20"/>
          <w:szCs w:val="20"/>
        </w:rPr>
        <w:t xml:space="preserve"> chức</w:t>
      </w:r>
      <w:r w:rsidRPr="002B7912">
        <w:rPr>
          <w:rFonts w:cs="Times New Roman"/>
          <w:bCs/>
          <w:sz w:val="20"/>
          <w:szCs w:val="20"/>
        </w:rPr>
        <w:t xml:space="preserve"> 29 ca</w:t>
      </w:r>
      <w:r w:rsidRPr="00B00B69">
        <w:rPr>
          <w:rFonts w:cs="Times New Roman"/>
          <w:bCs/>
          <w:sz w:val="20"/>
          <w:szCs w:val="20"/>
        </w:rPr>
        <w:t xml:space="preserve"> tuần tra đêm với</w:t>
      </w:r>
      <w:r w:rsidRPr="002B7912">
        <w:rPr>
          <w:rFonts w:cs="Times New Roman"/>
          <w:bCs/>
          <w:sz w:val="20"/>
          <w:szCs w:val="20"/>
        </w:rPr>
        <w:t xml:space="preserve"> 468 lượt CBCS và lực lượng bảo vệ ANTT tham gia, phát hiện, xử lý </w:t>
      </w:r>
      <w:r w:rsidRPr="007A017C">
        <w:rPr>
          <w:rFonts w:cs="Times New Roman"/>
          <w:bCs/>
          <w:sz w:val="20"/>
          <w:szCs w:val="20"/>
        </w:rPr>
        <w:t xml:space="preserve">02 trường hợp </w:t>
      </w:r>
      <w:r w:rsidRPr="002B7912">
        <w:rPr>
          <w:rFonts w:cs="Times New Roman"/>
          <w:bCs/>
          <w:sz w:val="20"/>
          <w:szCs w:val="20"/>
        </w:rPr>
        <w:t>vi phạm về</w:t>
      </w:r>
      <w:r w:rsidRPr="00DF123F">
        <w:rPr>
          <w:rFonts w:cs="Times New Roman"/>
          <w:bCs/>
          <w:sz w:val="20"/>
          <w:szCs w:val="20"/>
        </w:rPr>
        <w:t xml:space="preserve"> </w:t>
      </w:r>
      <w:r w:rsidRPr="00EA748B">
        <w:rPr>
          <w:sz w:val="20"/>
          <w:szCs w:val="20"/>
        </w:rPr>
        <w:t>điều khiển</w:t>
      </w:r>
      <w:r w:rsidRPr="002B7912">
        <w:rPr>
          <w:rFonts w:cs="Times New Roman"/>
          <w:bCs/>
          <w:sz w:val="20"/>
          <w:szCs w:val="20"/>
        </w:rPr>
        <w:t xml:space="preserve"> xe mô tô độ chế, giải tán nhiều nhóm thanh thiếu niên tụ tập</w:t>
      </w:r>
      <w:r w:rsidRPr="00DF123F">
        <w:rPr>
          <w:rFonts w:cs="Times New Roman"/>
          <w:bCs/>
          <w:sz w:val="20"/>
          <w:szCs w:val="20"/>
        </w:rPr>
        <w:t xml:space="preserve"> có nguy cơ gây mất ANTT.</w:t>
      </w:r>
    </w:p>
  </w:footnote>
  <w:footnote w:id="35">
    <w:p w14:paraId="671E1478" w14:textId="596BA1F6" w:rsidR="009A24B1" w:rsidRPr="005E6969" w:rsidRDefault="009A24B1" w:rsidP="00B04918">
      <w:pPr>
        <w:spacing w:after="0" w:line="240" w:lineRule="auto"/>
        <w:ind w:firstLine="567"/>
        <w:jc w:val="both"/>
        <w:rPr>
          <w:sz w:val="20"/>
          <w:szCs w:val="20"/>
        </w:rPr>
      </w:pPr>
      <w:r w:rsidRPr="00AC127B">
        <w:rPr>
          <w:rStyle w:val="FootnoteReference"/>
          <w:sz w:val="20"/>
          <w:szCs w:val="20"/>
        </w:rPr>
        <w:footnoteRef/>
      </w:r>
      <w:r w:rsidRPr="00AC127B">
        <w:rPr>
          <w:sz w:val="20"/>
          <w:szCs w:val="20"/>
        </w:rPr>
        <w:t xml:space="preserve"> </w:t>
      </w:r>
      <w:r>
        <w:rPr>
          <w:sz w:val="20"/>
          <w:szCs w:val="20"/>
        </w:rPr>
        <w:t>Quyết định</w:t>
      </w:r>
      <w:r w:rsidRPr="00E525C6">
        <w:rPr>
          <w:sz w:val="20"/>
          <w:szCs w:val="20"/>
        </w:rPr>
        <w:t xml:space="preserve"> số 79-QĐ/ĐU 16/7/2025 ban hành quy chế tiếp công dân; Quy chế số 04-QC/ĐU ngày 16/7/2025 về nội quy, quy chế tiếp công dân</w:t>
      </w:r>
      <w:r w:rsidRPr="00784F58">
        <w:rPr>
          <w:sz w:val="20"/>
          <w:szCs w:val="20"/>
        </w:rPr>
        <w:t>;</w:t>
      </w:r>
      <w:r w:rsidRPr="00E525C6">
        <w:rPr>
          <w:sz w:val="20"/>
          <w:szCs w:val="20"/>
        </w:rPr>
        <w:t xml:space="preserve"> Thông báo số 14-TB/ĐU ngày 16/7/2025 về thông báo lịch tiếp công dân</w:t>
      </w:r>
      <w:r w:rsidRPr="00784F58">
        <w:rPr>
          <w:sz w:val="20"/>
          <w:szCs w:val="20"/>
        </w:rPr>
        <w:t>;</w:t>
      </w:r>
      <w:r w:rsidRPr="00E525C6">
        <w:rPr>
          <w:sz w:val="20"/>
          <w:szCs w:val="20"/>
        </w:rPr>
        <w:t xml:space="preserve"> Chương trình số 04-CTr/ĐU ngày 31/7/2025 về kiểm tra giám sát 06 tháng cuối năm 2025</w:t>
      </w:r>
      <w:r w:rsidRPr="00241562">
        <w:rPr>
          <w:sz w:val="20"/>
          <w:szCs w:val="20"/>
        </w:rPr>
        <w:t>;</w:t>
      </w:r>
      <w:r w:rsidRPr="00E525C6">
        <w:rPr>
          <w:sz w:val="20"/>
          <w:szCs w:val="20"/>
        </w:rPr>
        <w:t xml:space="preserve"> Kế hoạch số 20-KH/ĐU ngày 22/8/2025 của Đảng Uỷ về ban hành kế hoạch PCT</w:t>
      </w:r>
      <w:r w:rsidRPr="00831FA5">
        <w:rPr>
          <w:sz w:val="20"/>
          <w:szCs w:val="20"/>
        </w:rPr>
        <w:t>N</w:t>
      </w:r>
      <w:r w:rsidRPr="00E525C6">
        <w:rPr>
          <w:sz w:val="20"/>
          <w:szCs w:val="20"/>
        </w:rPr>
        <w:t>LPTC</w:t>
      </w:r>
      <w:r w:rsidRPr="00241562">
        <w:rPr>
          <w:sz w:val="20"/>
          <w:szCs w:val="20"/>
        </w:rPr>
        <w:t>;</w:t>
      </w:r>
      <w:r w:rsidRPr="00E525C6">
        <w:rPr>
          <w:sz w:val="20"/>
          <w:szCs w:val="20"/>
        </w:rPr>
        <w:t xml:space="preserve"> Quyết định số 138-QĐ/ĐU ngày 27/8/2025 về thành lập tổ kiểm kê tài sản công cơ quan Đảng uỷ</w:t>
      </w:r>
      <w:r w:rsidR="00B04918" w:rsidRPr="00B04918">
        <w:rPr>
          <w:sz w:val="20"/>
          <w:szCs w:val="20"/>
        </w:rPr>
        <w:t xml:space="preserve">; </w:t>
      </w:r>
      <w:r w:rsidR="00B04918" w:rsidRPr="005E6969">
        <w:rPr>
          <w:sz w:val="20"/>
          <w:szCs w:val="20"/>
        </w:rPr>
        <w:t>Tính đến 03/10/2025: Tiếp nhận 139 đơn (gồm 6 đơn khiếu nại, 4 đơn tố cáo, 129 đơn kiến nghị, phản ánh) đã giải quyết 82 đơn (gồm 4 đơn khiếu nại, 4 đơn tố cáo, 74 đơn kiến nghị, phản ánh), còn 57 đơn đang giải quyết (gồm 2 đơn khiếu nại, 55 đơn kiến nghị, phản ánh).</w:t>
      </w:r>
    </w:p>
  </w:footnote>
  <w:footnote w:id="36">
    <w:p w14:paraId="22617134" w14:textId="77777777" w:rsidR="009A24B1" w:rsidRPr="007D28F1" w:rsidRDefault="009A24B1" w:rsidP="009A24B1">
      <w:pPr>
        <w:pStyle w:val="FootnoteText"/>
        <w:ind w:firstLine="567"/>
        <w:jc w:val="both"/>
      </w:pPr>
      <w:r w:rsidRPr="0079658A">
        <w:rPr>
          <w:rStyle w:val="FootnoteReference"/>
        </w:rPr>
        <w:footnoteRef/>
      </w:r>
      <w:r w:rsidRPr="0079658A">
        <w:t xml:space="preserve"> </w:t>
      </w:r>
      <w:r w:rsidRPr="009A15BE">
        <w:t>Kế hoạch số 05/KH –MTTQ- BTT ngày 07/8/2025 của Ban Thường trực UBMTTQVN xã Tổ chức ra quân chiến dịch “Hãy làm sạch biển” và dọn vệ sinh các tuyến đường trên địa bàn xã Thăng An năm 2025</w:t>
      </w:r>
      <w:r w:rsidRPr="00CB2CC8">
        <w:t>;</w:t>
      </w:r>
      <w:r w:rsidRPr="00CB2CC8">
        <w:rPr>
          <w:rFonts w:cs="Times New Roman"/>
          <w:lang w:val="nl-NL"/>
        </w:rPr>
        <w:t xml:space="preserve"> </w:t>
      </w:r>
      <w:r w:rsidRPr="00DF277A">
        <w:rPr>
          <w:rFonts w:cs="Times New Roman"/>
          <w:lang w:val="nl-NL"/>
        </w:rPr>
        <w:t xml:space="preserve">CV số 89/CV-UBND ngày 01/8/2025 </w:t>
      </w:r>
      <w:r w:rsidRPr="00DF277A">
        <w:t>V/v đảm bảo vệ sinh môi trường trên địa bàn xã</w:t>
      </w:r>
      <w:r w:rsidRPr="007D28F1">
        <w:t>;</w:t>
      </w:r>
      <w:r w:rsidRPr="00CB2CC8">
        <w:t xml:space="preserve"> </w:t>
      </w:r>
      <w:r w:rsidRPr="0079658A">
        <w:t>Tặng 19 suất quà nhân dịp 27/7 cho gia đình chính sách; trao 2.000.000 đồng hỗ trợ gia đình cháu Ngô Kim Hạnh (thôn Bàu Bính) không may gặp nạn đuối nước; bàn giao 01 Nhà Đại đoàn kết trị giá 60 triệu đồng (thuộc diện xóa nhà tạm, nhà dột nát)</w:t>
      </w:r>
      <w:r w:rsidRPr="007D28F1">
        <w:t>.</w:t>
      </w:r>
    </w:p>
  </w:footnote>
  <w:footnote w:id="37">
    <w:p w14:paraId="0F4093E9" w14:textId="77777777" w:rsidR="009A24B1" w:rsidRPr="008D44B6" w:rsidRDefault="009A24B1" w:rsidP="009A24B1">
      <w:pPr>
        <w:pStyle w:val="FootnoteText"/>
        <w:ind w:firstLine="567"/>
        <w:jc w:val="both"/>
      </w:pPr>
      <w:r>
        <w:rPr>
          <w:rStyle w:val="FootnoteReference"/>
        </w:rPr>
        <w:footnoteRef/>
      </w:r>
      <w:r>
        <w:t xml:space="preserve"> </w:t>
      </w:r>
      <w:r w:rsidRPr="00EF5134">
        <w:t xml:space="preserve">Dự thảo Báo cáo chính trị trình Đại hội đại biểu Đảng bộ thành phố Đà Nẵng; Dự thảo Báo cáo chính trị trình Đại hội đại biểu Đảng bộ xã Thăng An lần thứ I, nhiệm kỳ 2025–2030; Dự thảo Báo cáo trình Đại hội đại biểu Mặt trận Tổ quốc Việt Nam xã Thăng An lần thứ I; Dự thảo Báo cáo trình tại Đại hội đại biểu Mặt trận Tổ quốc Việt Nam thành phố </w:t>
      </w:r>
      <w:r w:rsidRPr="007E4AA9">
        <w:t>Đà N</w:t>
      </w:r>
      <w:r w:rsidRPr="008D44B6">
        <w:t>ẵng</w:t>
      </w:r>
      <w:r w:rsidRPr="00EF5134">
        <w:t>, nhiệm kỳ 2025–2030 và góp ý sửa đổi, bổ sung Điều lệ Mặt trận Tổ quốc Việt Nam</w:t>
      </w:r>
      <w:r w:rsidRPr="008D44B6">
        <w:t>.</w:t>
      </w:r>
    </w:p>
  </w:footnote>
  <w:footnote w:id="38">
    <w:p w14:paraId="3B771814" w14:textId="77777777" w:rsidR="009A24B1" w:rsidRPr="000154A2" w:rsidRDefault="009A24B1" w:rsidP="009A24B1">
      <w:pPr>
        <w:pStyle w:val="FootnoteText"/>
        <w:ind w:firstLine="567"/>
        <w:jc w:val="both"/>
      </w:pPr>
      <w:r>
        <w:rPr>
          <w:rStyle w:val="FootnoteReference"/>
        </w:rPr>
        <w:footnoteRef/>
      </w:r>
      <w:r>
        <w:t xml:space="preserve"> </w:t>
      </w:r>
      <w:r w:rsidRPr="00EB5F67">
        <w:t xml:space="preserve">Thông báo số 12/TB- </w:t>
      </w:r>
      <w:r w:rsidRPr="000154A2">
        <w:t>MTTQ-UB</w:t>
      </w:r>
      <w:r w:rsidRPr="00EB5F67">
        <w:t xml:space="preserve"> ngày </w:t>
      </w:r>
      <w:r w:rsidRPr="000154A2">
        <w:t>22/8/2025</w:t>
      </w:r>
      <w:r w:rsidRPr="000154A2">
        <w:rPr>
          <w:sz w:val="28"/>
          <w:szCs w:val="22"/>
        </w:rPr>
        <w:t xml:space="preserve"> </w:t>
      </w:r>
      <w:r w:rsidRPr="000154A2">
        <w:t>Kết quả công tác Mặt trận tham gia xây dựng Chính quyền tháng 7- 8 năm 2025.</w:t>
      </w:r>
    </w:p>
  </w:footnote>
  <w:footnote w:id="39">
    <w:p w14:paraId="62E38736" w14:textId="77777777" w:rsidR="009A24B1" w:rsidRPr="00720A8F" w:rsidRDefault="009A24B1" w:rsidP="009A24B1">
      <w:pPr>
        <w:pStyle w:val="FootnoteText"/>
        <w:ind w:firstLine="567"/>
        <w:jc w:val="both"/>
        <w:rPr>
          <w:sz w:val="24"/>
          <w:szCs w:val="24"/>
        </w:rPr>
      </w:pPr>
      <w:r w:rsidRPr="0079658A">
        <w:rPr>
          <w:rStyle w:val="FootnoteReference"/>
        </w:rPr>
        <w:footnoteRef/>
      </w:r>
      <w:r w:rsidRPr="0079658A">
        <w:t xml:space="preserve"> Tổ chức dọn vệ sinh nghĩa trang liệt sỹ, lễ thắp nến tri ân và bữa cơm tri ân tại gia đình chính sách</w:t>
      </w:r>
      <w:r w:rsidRPr="00BB6BA7">
        <w:t>,</w:t>
      </w:r>
      <w:r w:rsidRPr="00BB6BA7">
        <w:rPr>
          <w:sz w:val="28"/>
          <w:szCs w:val="28"/>
        </w:rPr>
        <w:t xml:space="preserve"> </w:t>
      </w:r>
      <w:r w:rsidRPr="00BB6BA7">
        <w:t>thăm hỏi và tặng quà cho 05 gia đình chính sách (mỗi suất trị giá 500.000 đồng)</w:t>
      </w:r>
      <w:r w:rsidRPr="0079658A">
        <w:t>, tổ chức hành trình về nguồn tại Tượng đài Cuộc đấu tranh Hà Lam – Chợ Được, Ngày Chủ nhật xanh,…</w:t>
      </w:r>
    </w:p>
  </w:footnote>
  <w:footnote w:id="40">
    <w:p w14:paraId="4DC71B8D" w14:textId="77777777" w:rsidR="009A24B1" w:rsidRPr="00F36B87" w:rsidRDefault="009A24B1" w:rsidP="009A24B1">
      <w:pPr>
        <w:pStyle w:val="FootnoteText"/>
        <w:ind w:firstLine="567"/>
        <w:jc w:val="both"/>
      </w:pPr>
      <w:r>
        <w:rPr>
          <w:rStyle w:val="FootnoteReference"/>
        </w:rPr>
        <w:footnoteRef/>
      </w:r>
      <w:r>
        <w:t xml:space="preserve"> </w:t>
      </w:r>
      <w:r w:rsidRPr="00F36B87">
        <w:t>Quyên góp hỗ trợ gia đình cháu Ngô Kim Hạnh bị đuối nước gần 15 triệu đồng. Thực hiện chương trình “Tiếp sức đến trường” và Hành trình “Tôi yêu Tổ quốc tôi”, trao tặng 30 suất quà trị giá 13,5 triệu đồng cho học sinh và hộ nghèo có hoàn cảnh khó khăn.</w:t>
      </w:r>
    </w:p>
  </w:footnote>
  <w:footnote w:id="41">
    <w:p w14:paraId="6A78D081" w14:textId="77777777" w:rsidR="009A24B1" w:rsidRPr="00314739" w:rsidRDefault="009A24B1" w:rsidP="009A24B1">
      <w:pPr>
        <w:pStyle w:val="FootnoteText"/>
        <w:ind w:firstLine="567"/>
        <w:jc w:val="both"/>
      </w:pPr>
      <w:r w:rsidRPr="0079658A">
        <w:rPr>
          <w:rStyle w:val="FootnoteReference"/>
        </w:rPr>
        <w:footnoteRef/>
      </w:r>
      <w:r w:rsidRPr="0079658A">
        <w:t xml:space="preserve"> Trợ cấp hằng tháng 11 xuất quà cho 11 cụ già neo đơn, mỗi suất 300 ngàn đồng; tặng 25 suất quà cho học sinh mồ côi và có hoàn cảnh đặc biệt khó khăn, mỗi suất trị giá 600 ngàn đồng</w:t>
      </w:r>
      <w:r w:rsidRPr="00D255BE">
        <w:t>; vận động người con quê hương trao tặng 08 suất quà, mỗi suất trị giá 300.000 đồng, cho người già neo đơn</w:t>
      </w:r>
      <w:r w:rsidRPr="00314739">
        <w:t>.</w:t>
      </w:r>
    </w:p>
  </w:footnote>
  <w:footnote w:id="42">
    <w:p w14:paraId="5F8B43A5" w14:textId="152B78A7" w:rsidR="00310D83" w:rsidRPr="00310D83" w:rsidRDefault="00310D83" w:rsidP="00310D83">
      <w:pPr>
        <w:pStyle w:val="FootnoteText"/>
        <w:ind w:firstLine="567"/>
        <w:jc w:val="both"/>
      </w:pPr>
      <w:r>
        <w:rPr>
          <w:rStyle w:val="FootnoteReference"/>
        </w:rPr>
        <w:footnoteRef/>
      </w:r>
      <w:r>
        <w:t xml:space="preserve"> </w:t>
      </w:r>
      <w:r w:rsidRPr="00310D83">
        <w:t>Các nộ dung trọng tâm gồm: Báo cáo tình hình phát triển kinh tế - xã hội, quốc phòng – an ninh năm 2025 và nhiệm vụ, giải pháp năm 2026; dự toán thu – chi ngân sách nhà nước, vốn đầu tư xây dựng cơ bản năm 2025 và kế hoạch năm 2026; kết quả thực hành tiết kiệm, chống lãng phí; công tác tiếp công dân, giải quyết khiếu nại, tố cáo; tình hình phòng, chống tội phạm, vi phạm pháp luật; kết quả thực hiện chương trình mục tiêu quốc gia xây dựng nông thôn mới; bảo vệ quyền trẻ em</w:t>
      </w:r>
      <w:r w:rsidRPr="00165BAB">
        <w:t>;</w:t>
      </w:r>
      <w:r w:rsidRPr="00310D83">
        <w:t xml:space="preserve"> trả lời kiến nghị cử tri</w:t>
      </w:r>
      <w:r w:rsidR="00165BAB" w:rsidRPr="008E138C">
        <w:t>;</w:t>
      </w:r>
      <w:r w:rsidRPr="00310D83">
        <w:t xml:space="preserve"> </w:t>
      </w:r>
      <w:r w:rsidR="00165BAB" w:rsidRPr="00165BAB">
        <w:t>Công t</w:t>
      </w:r>
      <w:r w:rsidR="00165BAB" w:rsidRPr="008E138C">
        <w:t>ác</w:t>
      </w:r>
      <w:r w:rsidRPr="00310D83">
        <w:t xml:space="preserve"> quy hoạch và kế hoạch sử dụng đất giai đoạn 2026–2030 và năm 2026, kế hoạch đầu tư công trung hạn 2026–2030 và năm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785632"/>
      <w:docPartObj>
        <w:docPartGallery w:val="Page Numbers (Top of Page)"/>
        <w:docPartUnique/>
      </w:docPartObj>
    </w:sdtPr>
    <w:sdtEndPr>
      <w:rPr>
        <w:noProof/>
      </w:rPr>
    </w:sdtEndPr>
    <w:sdtContent>
      <w:p w14:paraId="3C604D63" w14:textId="2E921403" w:rsidR="007C38E4" w:rsidRPr="007C38E4" w:rsidRDefault="007C38E4" w:rsidP="007C38E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B22"/>
    <w:rsid w:val="00013145"/>
    <w:rsid w:val="00055712"/>
    <w:rsid w:val="000A60AE"/>
    <w:rsid w:val="000B5801"/>
    <w:rsid w:val="000B58D7"/>
    <w:rsid w:val="000C24F3"/>
    <w:rsid w:val="000D16B6"/>
    <w:rsid w:val="000D197E"/>
    <w:rsid w:val="000E21DF"/>
    <w:rsid w:val="000F145B"/>
    <w:rsid w:val="000F5301"/>
    <w:rsid w:val="00123073"/>
    <w:rsid w:val="00134161"/>
    <w:rsid w:val="00137381"/>
    <w:rsid w:val="00147C8F"/>
    <w:rsid w:val="00165BAB"/>
    <w:rsid w:val="00191A87"/>
    <w:rsid w:val="001B2E4E"/>
    <w:rsid w:val="001E0F1C"/>
    <w:rsid w:val="002359F6"/>
    <w:rsid w:val="00244901"/>
    <w:rsid w:val="00265F8C"/>
    <w:rsid w:val="00267257"/>
    <w:rsid w:val="002D0949"/>
    <w:rsid w:val="003006C9"/>
    <w:rsid w:val="003046E2"/>
    <w:rsid w:val="00310D83"/>
    <w:rsid w:val="00343EEC"/>
    <w:rsid w:val="003721F8"/>
    <w:rsid w:val="003A0347"/>
    <w:rsid w:val="003A0458"/>
    <w:rsid w:val="003A21C2"/>
    <w:rsid w:val="003A676C"/>
    <w:rsid w:val="003B59F0"/>
    <w:rsid w:val="00435401"/>
    <w:rsid w:val="00437DBA"/>
    <w:rsid w:val="00466937"/>
    <w:rsid w:val="0049123B"/>
    <w:rsid w:val="004B12B1"/>
    <w:rsid w:val="004B67B0"/>
    <w:rsid w:val="004D580A"/>
    <w:rsid w:val="00520EF5"/>
    <w:rsid w:val="005355A7"/>
    <w:rsid w:val="00540101"/>
    <w:rsid w:val="00574BC9"/>
    <w:rsid w:val="005865D1"/>
    <w:rsid w:val="005C3110"/>
    <w:rsid w:val="005D1616"/>
    <w:rsid w:val="005E6969"/>
    <w:rsid w:val="005F17C6"/>
    <w:rsid w:val="00632578"/>
    <w:rsid w:val="00644E13"/>
    <w:rsid w:val="006530EA"/>
    <w:rsid w:val="00667BB4"/>
    <w:rsid w:val="00693A7D"/>
    <w:rsid w:val="0069523F"/>
    <w:rsid w:val="006A2757"/>
    <w:rsid w:val="006A43FE"/>
    <w:rsid w:val="006F4752"/>
    <w:rsid w:val="006F72D9"/>
    <w:rsid w:val="00703170"/>
    <w:rsid w:val="007067B1"/>
    <w:rsid w:val="0072685E"/>
    <w:rsid w:val="00751B22"/>
    <w:rsid w:val="00754F13"/>
    <w:rsid w:val="00797E13"/>
    <w:rsid w:val="007A6718"/>
    <w:rsid w:val="007B1ACA"/>
    <w:rsid w:val="007C38E4"/>
    <w:rsid w:val="007C693E"/>
    <w:rsid w:val="007D13DC"/>
    <w:rsid w:val="007D3ABE"/>
    <w:rsid w:val="007D7B76"/>
    <w:rsid w:val="008022AC"/>
    <w:rsid w:val="00807352"/>
    <w:rsid w:val="0085651D"/>
    <w:rsid w:val="00861985"/>
    <w:rsid w:val="00861D58"/>
    <w:rsid w:val="00867498"/>
    <w:rsid w:val="00876D28"/>
    <w:rsid w:val="008930EA"/>
    <w:rsid w:val="008A18D3"/>
    <w:rsid w:val="008B396C"/>
    <w:rsid w:val="008C21D6"/>
    <w:rsid w:val="008C4662"/>
    <w:rsid w:val="008E06BE"/>
    <w:rsid w:val="008E138C"/>
    <w:rsid w:val="008E191C"/>
    <w:rsid w:val="00912E58"/>
    <w:rsid w:val="00921133"/>
    <w:rsid w:val="00955F25"/>
    <w:rsid w:val="0096447B"/>
    <w:rsid w:val="009774E2"/>
    <w:rsid w:val="00995D75"/>
    <w:rsid w:val="009A2169"/>
    <w:rsid w:val="009A24B1"/>
    <w:rsid w:val="009A7544"/>
    <w:rsid w:val="009B47BD"/>
    <w:rsid w:val="009B4EB0"/>
    <w:rsid w:val="009B7718"/>
    <w:rsid w:val="009D4446"/>
    <w:rsid w:val="009E206C"/>
    <w:rsid w:val="009E77D3"/>
    <w:rsid w:val="00A041F5"/>
    <w:rsid w:val="00A11E8B"/>
    <w:rsid w:val="00A11F83"/>
    <w:rsid w:val="00A20053"/>
    <w:rsid w:val="00A24DBA"/>
    <w:rsid w:val="00A34A4F"/>
    <w:rsid w:val="00A36D90"/>
    <w:rsid w:val="00A40120"/>
    <w:rsid w:val="00A475D3"/>
    <w:rsid w:val="00A52F69"/>
    <w:rsid w:val="00A64533"/>
    <w:rsid w:val="00A66854"/>
    <w:rsid w:val="00A675C7"/>
    <w:rsid w:val="00A85486"/>
    <w:rsid w:val="00A948D7"/>
    <w:rsid w:val="00AB7020"/>
    <w:rsid w:val="00AC2D65"/>
    <w:rsid w:val="00B04918"/>
    <w:rsid w:val="00B25DC4"/>
    <w:rsid w:val="00B37B2A"/>
    <w:rsid w:val="00B40DD6"/>
    <w:rsid w:val="00B834F2"/>
    <w:rsid w:val="00B9249E"/>
    <w:rsid w:val="00B945D2"/>
    <w:rsid w:val="00BA35B7"/>
    <w:rsid w:val="00BA73EA"/>
    <w:rsid w:val="00BF0AE0"/>
    <w:rsid w:val="00BF679E"/>
    <w:rsid w:val="00C227B3"/>
    <w:rsid w:val="00C266A3"/>
    <w:rsid w:val="00C5458F"/>
    <w:rsid w:val="00C917F1"/>
    <w:rsid w:val="00C939BD"/>
    <w:rsid w:val="00CA323E"/>
    <w:rsid w:val="00CB5243"/>
    <w:rsid w:val="00CB58D5"/>
    <w:rsid w:val="00CC26C6"/>
    <w:rsid w:val="00CC4B24"/>
    <w:rsid w:val="00CC5E29"/>
    <w:rsid w:val="00CF4E59"/>
    <w:rsid w:val="00D13EBE"/>
    <w:rsid w:val="00D3343E"/>
    <w:rsid w:val="00D33D5C"/>
    <w:rsid w:val="00D51430"/>
    <w:rsid w:val="00D66635"/>
    <w:rsid w:val="00D71C46"/>
    <w:rsid w:val="00D735E9"/>
    <w:rsid w:val="00D759FB"/>
    <w:rsid w:val="00D90EED"/>
    <w:rsid w:val="00D9581E"/>
    <w:rsid w:val="00DB2066"/>
    <w:rsid w:val="00DB7ED7"/>
    <w:rsid w:val="00DC6305"/>
    <w:rsid w:val="00DF5834"/>
    <w:rsid w:val="00DF6167"/>
    <w:rsid w:val="00DF6F8F"/>
    <w:rsid w:val="00E3450E"/>
    <w:rsid w:val="00E44F81"/>
    <w:rsid w:val="00E81C21"/>
    <w:rsid w:val="00EB00F6"/>
    <w:rsid w:val="00EB2F57"/>
    <w:rsid w:val="00EF338B"/>
    <w:rsid w:val="00F53236"/>
    <w:rsid w:val="00F82E64"/>
    <w:rsid w:val="00F86729"/>
    <w:rsid w:val="00F87183"/>
    <w:rsid w:val="00F87F74"/>
    <w:rsid w:val="00FC4156"/>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6383B"/>
  <w15:chartTrackingRefBased/>
  <w15:docId w15:val="{B79B80C0-8A41-4335-82B3-3538F780A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before="120" w:line="360" w:lineRule="exact"/>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257"/>
    <w:pPr>
      <w:spacing w:before="0" w:after="120" w:line="259" w:lineRule="auto"/>
      <w:ind w:firstLine="0"/>
      <w:jc w:val="left"/>
    </w:pPr>
  </w:style>
  <w:style w:type="paragraph" w:styleId="Heading1">
    <w:name w:val="heading 1"/>
    <w:basedOn w:val="Normal"/>
    <w:next w:val="Normal"/>
    <w:link w:val="Heading1Char"/>
    <w:uiPriority w:val="9"/>
    <w:qFormat/>
    <w:rsid w:val="00751B22"/>
    <w:pPr>
      <w:keepNext/>
      <w:keepLines/>
      <w:spacing w:before="360" w:after="80" w:line="360" w:lineRule="exact"/>
      <w:ind w:firstLine="567"/>
      <w:jc w:val="both"/>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1B22"/>
    <w:pPr>
      <w:keepNext/>
      <w:keepLines/>
      <w:spacing w:before="160" w:after="80" w:line="360" w:lineRule="exact"/>
      <w:ind w:firstLine="567"/>
      <w:jc w:val="both"/>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1B22"/>
    <w:pPr>
      <w:keepNext/>
      <w:keepLines/>
      <w:spacing w:before="160" w:after="80" w:line="360" w:lineRule="exact"/>
      <w:ind w:firstLine="567"/>
      <w:jc w:val="both"/>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51B22"/>
    <w:pPr>
      <w:keepNext/>
      <w:keepLines/>
      <w:spacing w:before="80" w:after="40" w:line="360" w:lineRule="exact"/>
      <w:ind w:firstLine="567"/>
      <w:jc w:val="both"/>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51B22"/>
    <w:pPr>
      <w:keepNext/>
      <w:keepLines/>
      <w:spacing w:before="80" w:after="40" w:line="360" w:lineRule="exact"/>
      <w:ind w:firstLine="567"/>
      <w:jc w:val="both"/>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51B22"/>
    <w:pPr>
      <w:keepNext/>
      <w:keepLines/>
      <w:spacing w:before="40" w:after="0" w:line="360" w:lineRule="exact"/>
      <w:ind w:firstLine="567"/>
      <w:jc w:val="both"/>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51B22"/>
    <w:pPr>
      <w:keepNext/>
      <w:keepLines/>
      <w:spacing w:before="40" w:after="0" w:line="360" w:lineRule="exact"/>
      <w:ind w:firstLine="567"/>
      <w:jc w:val="both"/>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51B22"/>
    <w:pPr>
      <w:keepNext/>
      <w:keepLines/>
      <w:spacing w:before="120" w:after="0" w:line="360" w:lineRule="exact"/>
      <w:ind w:firstLine="567"/>
      <w:jc w:val="both"/>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51B2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B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1B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1B2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51B2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51B2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51B2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51B2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51B2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51B2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51B22"/>
    <w:pPr>
      <w:spacing w:before="120" w:after="80" w:line="240" w:lineRule="auto"/>
      <w:ind w:firstLine="567"/>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B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B22"/>
    <w:pPr>
      <w:numPr>
        <w:ilvl w:val="1"/>
      </w:numPr>
      <w:spacing w:before="120" w:after="160" w:line="360" w:lineRule="exact"/>
      <w:ind w:firstLine="567"/>
      <w:jc w:val="both"/>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51B2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51B22"/>
    <w:pPr>
      <w:spacing w:before="160" w:after="160" w:line="360" w:lineRule="exact"/>
      <w:ind w:firstLine="567"/>
      <w:jc w:val="center"/>
    </w:pPr>
    <w:rPr>
      <w:i/>
      <w:iCs/>
      <w:color w:val="404040" w:themeColor="text1" w:themeTint="BF"/>
    </w:rPr>
  </w:style>
  <w:style w:type="character" w:customStyle="1" w:styleId="QuoteChar">
    <w:name w:val="Quote Char"/>
    <w:basedOn w:val="DefaultParagraphFont"/>
    <w:link w:val="Quote"/>
    <w:uiPriority w:val="29"/>
    <w:rsid w:val="00751B22"/>
    <w:rPr>
      <w:i/>
      <w:iCs/>
      <w:color w:val="404040" w:themeColor="text1" w:themeTint="BF"/>
    </w:rPr>
  </w:style>
  <w:style w:type="paragraph" w:styleId="ListParagraph">
    <w:name w:val="List Paragraph"/>
    <w:basedOn w:val="Normal"/>
    <w:uiPriority w:val="34"/>
    <w:qFormat/>
    <w:rsid w:val="00751B22"/>
    <w:pPr>
      <w:spacing w:before="120" w:after="0" w:line="360" w:lineRule="exact"/>
      <w:ind w:left="720" w:firstLine="567"/>
      <w:contextualSpacing/>
      <w:jc w:val="both"/>
    </w:pPr>
  </w:style>
  <w:style w:type="character" w:styleId="IntenseEmphasis">
    <w:name w:val="Intense Emphasis"/>
    <w:basedOn w:val="DefaultParagraphFont"/>
    <w:uiPriority w:val="21"/>
    <w:qFormat/>
    <w:rsid w:val="00751B22"/>
    <w:rPr>
      <w:i/>
      <w:iCs/>
      <w:color w:val="2F5496" w:themeColor="accent1" w:themeShade="BF"/>
    </w:rPr>
  </w:style>
  <w:style w:type="paragraph" w:styleId="IntenseQuote">
    <w:name w:val="Intense Quote"/>
    <w:basedOn w:val="Normal"/>
    <w:next w:val="Normal"/>
    <w:link w:val="IntenseQuoteChar"/>
    <w:uiPriority w:val="30"/>
    <w:qFormat/>
    <w:rsid w:val="00751B22"/>
    <w:pPr>
      <w:pBdr>
        <w:top w:val="single" w:sz="4" w:space="10" w:color="2F5496" w:themeColor="accent1" w:themeShade="BF"/>
        <w:bottom w:val="single" w:sz="4" w:space="10" w:color="2F5496" w:themeColor="accent1" w:themeShade="BF"/>
      </w:pBdr>
      <w:spacing w:before="360" w:after="360" w:line="360" w:lineRule="exact"/>
      <w:ind w:left="864" w:right="864" w:firstLine="567"/>
      <w:jc w:val="center"/>
    </w:pPr>
    <w:rPr>
      <w:i/>
      <w:iCs/>
      <w:color w:val="2F5496" w:themeColor="accent1" w:themeShade="BF"/>
    </w:rPr>
  </w:style>
  <w:style w:type="character" w:customStyle="1" w:styleId="IntenseQuoteChar">
    <w:name w:val="Intense Quote Char"/>
    <w:basedOn w:val="DefaultParagraphFont"/>
    <w:link w:val="IntenseQuote"/>
    <w:uiPriority w:val="30"/>
    <w:rsid w:val="00751B22"/>
    <w:rPr>
      <w:i/>
      <w:iCs/>
      <w:color w:val="2F5496" w:themeColor="accent1" w:themeShade="BF"/>
    </w:rPr>
  </w:style>
  <w:style w:type="character" w:styleId="IntenseReference">
    <w:name w:val="Intense Reference"/>
    <w:basedOn w:val="DefaultParagraphFont"/>
    <w:uiPriority w:val="32"/>
    <w:qFormat/>
    <w:rsid w:val="00751B22"/>
    <w:rPr>
      <w:b/>
      <w:bCs/>
      <w:smallCaps/>
      <w:color w:val="2F5496" w:themeColor="accent1" w:themeShade="BF"/>
      <w:spacing w:val="5"/>
    </w:rPr>
  </w:style>
  <w:style w:type="table" w:styleId="TableGrid">
    <w:name w:val="Table Grid"/>
    <w:basedOn w:val="TableNormal"/>
    <w:uiPriority w:val="39"/>
    <w:rsid w:val="00267257"/>
    <w:pPr>
      <w:spacing w:before="0"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9,Footnote Text Char Char Char Char Char,Footnote Text Char Char Char Char Char Char Ch Char Char Char,Footnote Text Char Char Char Char Char Char Ch Char Char Char Char Char Char C,fn,fn Char Char,Cha,Cha Ch,Ch,footnote t,single space"/>
    <w:basedOn w:val="Normal"/>
    <w:link w:val="FootnoteTextChar"/>
    <w:uiPriority w:val="99"/>
    <w:unhideWhenUsed/>
    <w:qFormat/>
    <w:rsid w:val="00267257"/>
    <w:pPr>
      <w:spacing w:after="0" w:line="240" w:lineRule="auto"/>
    </w:pPr>
    <w:rPr>
      <w:sz w:val="20"/>
      <w:szCs w:val="20"/>
    </w:rPr>
  </w:style>
  <w:style w:type="character" w:customStyle="1" w:styleId="FootnoteTextChar">
    <w:name w:val="Footnote Text Char"/>
    <w:aliases w:val="Char9 Char,Footnote Text Char Char Char Char Char Char,Footnote Text Char Char Char Char Char Char Ch Char Char Char Char,Footnote Text Char Char Char Char Char Char Ch Char Char Char Char Char Char C Char,fn Char,fn Char Char Char"/>
    <w:basedOn w:val="DefaultParagraphFont"/>
    <w:link w:val="FootnoteText"/>
    <w:uiPriority w:val="99"/>
    <w:qFormat/>
    <w:rsid w:val="00267257"/>
    <w:rPr>
      <w:sz w:val="20"/>
      <w:szCs w:val="20"/>
    </w:rPr>
  </w:style>
  <w:style w:type="character" w:styleId="FootnoteReference">
    <w:name w:val="footnote reference"/>
    <w:aliases w:val="Footnote,Footnote text,ftref,BearingPoint,16 Point,Superscript 6 Point,fr,Footnote Text1,f,Ref,de nota al pie,Footnote + Arial,10 pt,Black,Footnote Text11"/>
    <w:basedOn w:val="DefaultParagraphFont"/>
    <w:link w:val="BVIfnrCharCharChar"/>
    <w:uiPriority w:val="99"/>
    <w:unhideWhenUsed/>
    <w:qFormat/>
    <w:rsid w:val="00267257"/>
    <w:rPr>
      <w:vertAlign w:val="superscript"/>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
    <w:basedOn w:val="Normal"/>
    <w:link w:val="FootnoteReference"/>
    <w:uiPriority w:val="99"/>
    <w:qFormat/>
    <w:rsid w:val="00267257"/>
    <w:pPr>
      <w:spacing w:after="160" w:line="240" w:lineRule="exact"/>
    </w:pPr>
    <w:rPr>
      <w:vertAlign w:val="superscript"/>
    </w:rPr>
  </w:style>
  <w:style w:type="character" w:styleId="Strong">
    <w:name w:val="Strong"/>
    <w:uiPriority w:val="22"/>
    <w:qFormat/>
    <w:rsid w:val="009A24B1"/>
    <w:rPr>
      <w:b/>
      <w:bCs/>
    </w:rPr>
  </w:style>
  <w:style w:type="character" w:customStyle="1" w:styleId="fontstyle01">
    <w:name w:val="fontstyle01"/>
    <w:qFormat/>
    <w:rsid w:val="009A24B1"/>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7C3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8E4"/>
  </w:style>
  <w:style w:type="paragraph" w:styleId="Footer">
    <w:name w:val="footer"/>
    <w:basedOn w:val="Normal"/>
    <w:link w:val="FooterChar"/>
    <w:uiPriority w:val="99"/>
    <w:unhideWhenUsed/>
    <w:rsid w:val="007C3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8E4"/>
  </w:style>
  <w:style w:type="paragraph" w:styleId="NormalWeb">
    <w:name w:val="Normal (Web)"/>
    <w:basedOn w:val="Normal"/>
    <w:uiPriority w:val="99"/>
    <w:unhideWhenUsed/>
    <w:rsid w:val="009E77D3"/>
    <w:pPr>
      <w:spacing w:before="100" w:beforeAutospacing="1" w:after="100" w:afterAutospacing="1" w:line="240" w:lineRule="auto"/>
    </w:pPr>
    <w:rPr>
      <w:rFonts w:eastAsia="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1D6EA-0F55-4284-A555-66996F31D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17</Pages>
  <Words>5987</Words>
  <Characters>34128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Minh Nhat</dc:creator>
  <cp:keywords/>
  <dc:description/>
  <cp:lastModifiedBy>Minh Nhat Nguyen</cp:lastModifiedBy>
  <cp:revision>63</cp:revision>
  <dcterms:created xsi:type="dcterms:W3CDTF">2025-09-24T09:21:00Z</dcterms:created>
  <dcterms:modified xsi:type="dcterms:W3CDTF">2025-10-05T00:49:00Z</dcterms:modified>
</cp:coreProperties>
</file>